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56" w:rsidRDefault="003E6B56" w:rsidP="003E6B56">
      <w:pPr>
        <w:jc w:val="center"/>
        <w:rPr>
          <w:b/>
          <w:sz w:val="36"/>
          <w:szCs w:val="36"/>
        </w:rPr>
      </w:pPr>
      <w:r w:rsidRPr="001B74E1">
        <w:rPr>
          <w:b/>
          <w:sz w:val="36"/>
          <w:szCs w:val="36"/>
        </w:rPr>
        <w:t>All Saints CE VC Primary School</w:t>
      </w:r>
    </w:p>
    <w:p w:rsidR="003E6B56" w:rsidRDefault="003E6B56" w:rsidP="003E6B56">
      <w:pPr>
        <w:jc w:val="center"/>
        <w:rPr>
          <w:b/>
          <w:sz w:val="36"/>
          <w:szCs w:val="36"/>
        </w:rPr>
      </w:pPr>
      <w:r>
        <w:rPr>
          <w:b/>
          <w:sz w:val="36"/>
          <w:szCs w:val="36"/>
        </w:rPr>
        <w:t>Pupil Premium Strategy Statement for 2019-20</w:t>
      </w:r>
    </w:p>
    <w:p w:rsidR="003A27C8" w:rsidRPr="003A27C8" w:rsidRDefault="006C4A47" w:rsidP="003A27C8">
      <w:pPr>
        <w:pStyle w:val="ListParagraph"/>
        <w:numPr>
          <w:ilvl w:val="0"/>
          <w:numId w:val="1"/>
        </w:numPr>
        <w:rPr>
          <w:b/>
          <w:sz w:val="28"/>
          <w:szCs w:val="28"/>
        </w:rPr>
      </w:pPr>
      <w:r w:rsidRPr="001B74E1">
        <w:rPr>
          <w:b/>
          <w:noProof/>
          <w:sz w:val="36"/>
          <w:szCs w:val="36"/>
          <w:lang w:eastAsia="en-GB"/>
        </w:rPr>
        <w:drawing>
          <wp:anchor distT="0" distB="0" distL="114300" distR="114300" simplePos="0" relativeHeight="251659264" behindDoc="1" locked="0" layoutInCell="1" allowOverlap="1" wp14:anchorId="5E936CB3" wp14:editId="58BDF7C7">
            <wp:simplePos x="0" y="0"/>
            <wp:positionH relativeFrom="margin">
              <wp:posOffset>5346700</wp:posOffset>
            </wp:positionH>
            <wp:positionV relativeFrom="paragraph">
              <wp:posOffset>369570</wp:posOffset>
            </wp:positionV>
            <wp:extent cx="1346200" cy="1767205"/>
            <wp:effectExtent l="0" t="0" r="6350" b="4445"/>
            <wp:wrapTight wrapText="bothSides">
              <wp:wrapPolygon edited="0">
                <wp:start x="0" y="0"/>
                <wp:lineTo x="0" y="21421"/>
                <wp:lineTo x="21396" y="21421"/>
                <wp:lineTo x="21396" y="0"/>
                <wp:lineTo x="0" y="0"/>
              </wp:wrapPolygon>
            </wp:wrapTight>
            <wp:docPr id="1" name="Picture 1" descr="G:\Anne's Admin\General\LOGOS\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ne's Admin\General\LOGOS\New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17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27C8">
        <w:rPr>
          <w:b/>
          <w:sz w:val="28"/>
          <w:szCs w:val="28"/>
        </w:rPr>
        <w:t>Summary Information</w:t>
      </w:r>
      <w:r w:rsidR="003A27C8" w:rsidRPr="003A27C8">
        <w:rPr>
          <w:b/>
          <w:sz w:val="28"/>
          <w:szCs w:val="28"/>
        </w:rPr>
        <w:t>:</w:t>
      </w:r>
    </w:p>
    <w:tbl>
      <w:tblPr>
        <w:tblStyle w:val="TableGrid"/>
        <w:tblpPr w:leftFromText="180" w:rightFromText="180" w:vertAnchor="text" w:horzAnchor="margin" w:tblpYSpec="inside"/>
        <w:tblW w:w="0" w:type="auto"/>
        <w:tblLook w:val="04A0" w:firstRow="1" w:lastRow="0" w:firstColumn="1" w:lastColumn="0" w:noHBand="0" w:noVBand="1"/>
      </w:tblPr>
      <w:tblGrid>
        <w:gridCol w:w="4811"/>
        <w:gridCol w:w="3406"/>
      </w:tblGrid>
      <w:tr w:rsidR="003A27C8" w:rsidTr="006C4A47">
        <w:tc>
          <w:tcPr>
            <w:tcW w:w="8217" w:type="dxa"/>
            <w:gridSpan w:val="2"/>
            <w:shd w:val="clear" w:color="auto" w:fill="DEEAF6" w:themeFill="accent1" w:themeFillTint="33"/>
          </w:tcPr>
          <w:p w:rsidR="003A27C8" w:rsidRPr="00AC094D" w:rsidRDefault="003A27C8" w:rsidP="003A27C8">
            <w:pPr>
              <w:jc w:val="center"/>
              <w:rPr>
                <w:sz w:val="28"/>
                <w:szCs w:val="28"/>
              </w:rPr>
            </w:pPr>
            <w:r>
              <w:rPr>
                <w:b/>
                <w:sz w:val="28"/>
                <w:szCs w:val="28"/>
              </w:rPr>
              <w:t>Number of pupils and pupil premium grant (PPG) received</w:t>
            </w:r>
          </w:p>
        </w:tc>
      </w:tr>
      <w:tr w:rsidR="003A27C8" w:rsidTr="009774B1">
        <w:tc>
          <w:tcPr>
            <w:tcW w:w="4811" w:type="dxa"/>
          </w:tcPr>
          <w:p w:rsidR="003A27C8" w:rsidRPr="00F344FF" w:rsidRDefault="003A27C8" w:rsidP="003A27C8">
            <w:pPr>
              <w:rPr>
                <w:sz w:val="28"/>
                <w:szCs w:val="28"/>
              </w:rPr>
            </w:pPr>
            <w:r w:rsidRPr="00F344FF">
              <w:rPr>
                <w:sz w:val="28"/>
                <w:szCs w:val="28"/>
              </w:rPr>
              <w:t>Total number of pupils on roll</w:t>
            </w:r>
          </w:p>
        </w:tc>
        <w:tc>
          <w:tcPr>
            <w:tcW w:w="3406" w:type="dxa"/>
            <w:shd w:val="clear" w:color="auto" w:fill="auto"/>
          </w:tcPr>
          <w:p w:rsidR="003A27C8" w:rsidRPr="00AC094D" w:rsidRDefault="00102A6D" w:rsidP="009774B1">
            <w:pPr>
              <w:jc w:val="center"/>
              <w:rPr>
                <w:sz w:val="24"/>
                <w:szCs w:val="24"/>
              </w:rPr>
            </w:pPr>
            <w:r>
              <w:rPr>
                <w:sz w:val="28"/>
                <w:szCs w:val="28"/>
              </w:rPr>
              <w:t>92</w:t>
            </w:r>
            <w:r w:rsidR="003A27C8" w:rsidRPr="00AC094D">
              <w:rPr>
                <w:sz w:val="24"/>
                <w:szCs w:val="24"/>
              </w:rPr>
              <w:t xml:space="preserve">   </w:t>
            </w:r>
            <w:r w:rsidR="003A27C8" w:rsidRPr="00AC094D">
              <w:rPr>
                <w:sz w:val="16"/>
                <w:szCs w:val="16"/>
              </w:rPr>
              <w:t>(Oct 19 census)</w:t>
            </w:r>
          </w:p>
        </w:tc>
      </w:tr>
      <w:tr w:rsidR="003A27C8" w:rsidTr="009774B1">
        <w:tc>
          <w:tcPr>
            <w:tcW w:w="4811" w:type="dxa"/>
          </w:tcPr>
          <w:p w:rsidR="003A27C8" w:rsidRDefault="003A27C8" w:rsidP="003A27C8">
            <w:pPr>
              <w:rPr>
                <w:sz w:val="28"/>
                <w:szCs w:val="28"/>
              </w:rPr>
            </w:pPr>
            <w:r w:rsidRPr="00F344FF">
              <w:rPr>
                <w:sz w:val="28"/>
                <w:szCs w:val="28"/>
              </w:rPr>
              <w:t>Total number of pupils eligible for PPG</w:t>
            </w:r>
          </w:p>
          <w:p w:rsidR="003A27C8" w:rsidRPr="00F344FF" w:rsidRDefault="003A27C8" w:rsidP="003A27C8">
            <w:pPr>
              <w:rPr>
                <w:sz w:val="28"/>
                <w:szCs w:val="28"/>
              </w:rPr>
            </w:pPr>
          </w:p>
        </w:tc>
        <w:tc>
          <w:tcPr>
            <w:tcW w:w="3406" w:type="dxa"/>
            <w:shd w:val="clear" w:color="auto" w:fill="auto"/>
          </w:tcPr>
          <w:p w:rsidR="003A27C8" w:rsidRDefault="00B80FD2" w:rsidP="00102A6D">
            <w:pPr>
              <w:jc w:val="center"/>
              <w:rPr>
                <w:sz w:val="28"/>
                <w:szCs w:val="28"/>
              </w:rPr>
            </w:pPr>
            <w:r>
              <w:rPr>
                <w:sz w:val="28"/>
                <w:szCs w:val="28"/>
              </w:rPr>
              <w:t>20</w:t>
            </w:r>
            <w:r w:rsidR="003A27C8" w:rsidRPr="00AC094D">
              <w:rPr>
                <w:sz w:val="28"/>
                <w:szCs w:val="28"/>
              </w:rPr>
              <w:t xml:space="preserve"> pupils</w:t>
            </w:r>
          </w:p>
          <w:p w:rsidR="00102A6D" w:rsidRPr="00AC094D" w:rsidRDefault="00102A6D" w:rsidP="00B80FD2">
            <w:pPr>
              <w:jc w:val="center"/>
              <w:rPr>
                <w:sz w:val="28"/>
                <w:szCs w:val="28"/>
              </w:rPr>
            </w:pPr>
            <w:r>
              <w:rPr>
                <w:sz w:val="28"/>
                <w:szCs w:val="28"/>
              </w:rPr>
              <w:t>(</w:t>
            </w:r>
            <w:r w:rsidR="00B80FD2">
              <w:rPr>
                <w:sz w:val="28"/>
                <w:szCs w:val="28"/>
              </w:rPr>
              <w:t>22</w:t>
            </w:r>
            <w:r>
              <w:rPr>
                <w:sz w:val="28"/>
                <w:szCs w:val="28"/>
              </w:rPr>
              <w:t>%)</w:t>
            </w:r>
          </w:p>
        </w:tc>
      </w:tr>
      <w:tr w:rsidR="003A27C8" w:rsidTr="009774B1">
        <w:tc>
          <w:tcPr>
            <w:tcW w:w="4811" w:type="dxa"/>
          </w:tcPr>
          <w:p w:rsidR="003A27C8" w:rsidRDefault="003A27C8" w:rsidP="003A27C8">
            <w:pPr>
              <w:rPr>
                <w:sz w:val="28"/>
                <w:szCs w:val="28"/>
              </w:rPr>
            </w:pPr>
            <w:r w:rsidRPr="00F344FF">
              <w:rPr>
                <w:sz w:val="28"/>
                <w:szCs w:val="28"/>
              </w:rPr>
              <w:t>Amount of PPG received per pupil</w:t>
            </w:r>
          </w:p>
          <w:p w:rsidR="003A27C8" w:rsidRPr="00F344FF" w:rsidRDefault="003A27C8" w:rsidP="003A27C8">
            <w:pPr>
              <w:rPr>
                <w:sz w:val="28"/>
                <w:szCs w:val="28"/>
              </w:rPr>
            </w:pPr>
            <w:r>
              <w:rPr>
                <w:sz w:val="28"/>
                <w:szCs w:val="28"/>
              </w:rPr>
              <w:t>Post LAC</w:t>
            </w:r>
          </w:p>
        </w:tc>
        <w:tc>
          <w:tcPr>
            <w:tcW w:w="3406" w:type="dxa"/>
            <w:shd w:val="clear" w:color="auto" w:fill="auto"/>
          </w:tcPr>
          <w:p w:rsidR="003A27C8" w:rsidRPr="00AC094D" w:rsidRDefault="003A27C8" w:rsidP="003A27C8">
            <w:pPr>
              <w:jc w:val="center"/>
              <w:rPr>
                <w:sz w:val="28"/>
                <w:szCs w:val="28"/>
              </w:rPr>
            </w:pPr>
            <w:r w:rsidRPr="00AC094D">
              <w:rPr>
                <w:sz w:val="28"/>
                <w:szCs w:val="28"/>
              </w:rPr>
              <w:t>£1320</w:t>
            </w:r>
          </w:p>
          <w:p w:rsidR="003A27C8" w:rsidRPr="00AC094D" w:rsidRDefault="003A27C8" w:rsidP="003A27C8">
            <w:pPr>
              <w:jc w:val="center"/>
              <w:rPr>
                <w:sz w:val="28"/>
                <w:szCs w:val="28"/>
              </w:rPr>
            </w:pPr>
            <w:r w:rsidRPr="00AC094D">
              <w:rPr>
                <w:sz w:val="28"/>
                <w:szCs w:val="28"/>
              </w:rPr>
              <w:t>£2,300</w:t>
            </w:r>
          </w:p>
        </w:tc>
      </w:tr>
      <w:tr w:rsidR="003A27C8" w:rsidTr="009774B1">
        <w:tc>
          <w:tcPr>
            <w:tcW w:w="4811" w:type="dxa"/>
          </w:tcPr>
          <w:p w:rsidR="003A27C8" w:rsidRDefault="003A27C8" w:rsidP="003A27C8">
            <w:pPr>
              <w:rPr>
                <w:sz w:val="28"/>
                <w:szCs w:val="28"/>
              </w:rPr>
            </w:pPr>
            <w:r w:rsidRPr="00F344FF">
              <w:rPr>
                <w:sz w:val="28"/>
                <w:szCs w:val="28"/>
              </w:rPr>
              <w:t>Total amount of PPG received</w:t>
            </w:r>
          </w:p>
          <w:p w:rsidR="003A27C8" w:rsidRPr="00F344FF" w:rsidRDefault="003A27C8" w:rsidP="003A27C8">
            <w:pPr>
              <w:rPr>
                <w:sz w:val="28"/>
                <w:szCs w:val="28"/>
              </w:rPr>
            </w:pPr>
          </w:p>
        </w:tc>
        <w:tc>
          <w:tcPr>
            <w:tcW w:w="3406" w:type="dxa"/>
            <w:shd w:val="clear" w:color="auto" w:fill="auto"/>
          </w:tcPr>
          <w:p w:rsidR="003A27C8" w:rsidRPr="00AC094D" w:rsidRDefault="003A27C8" w:rsidP="00C417ED">
            <w:pPr>
              <w:jc w:val="center"/>
              <w:rPr>
                <w:sz w:val="28"/>
                <w:szCs w:val="28"/>
              </w:rPr>
            </w:pPr>
            <w:r w:rsidRPr="00AC094D">
              <w:rPr>
                <w:sz w:val="28"/>
                <w:szCs w:val="28"/>
              </w:rPr>
              <w:t>£2</w:t>
            </w:r>
            <w:r w:rsidR="00C417ED">
              <w:rPr>
                <w:sz w:val="28"/>
                <w:szCs w:val="28"/>
              </w:rPr>
              <w:t>8</w:t>
            </w:r>
            <w:r w:rsidRPr="00AC094D">
              <w:rPr>
                <w:sz w:val="28"/>
                <w:szCs w:val="28"/>
              </w:rPr>
              <w:t>,</w:t>
            </w:r>
            <w:r w:rsidR="00C417ED">
              <w:rPr>
                <w:sz w:val="28"/>
                <w:szCs w:val="28"/>
              </w:rPr>
              <w:t>7</w:t>
            </w:r>
            <w:r w:rsidR="00102A6D">
              <w:rPr>
                <w:sz w:val="28"/>
                <w:szCs w:val="28"/>
              </w:rPr>
              <w:t>00</w:t>
            </w:r>
          </w:p>
        </w:tc>
      </w:tr>
    </w:tbl>
    <w:p w:rsidR="003A27C8" w:rsidRDefault="003A27C8">
      <w:r w:rsidRPr="001B74E1">
        <w:rPr>
          <w:b/>
          <w:noProof/>
          <w:sz w:val="36"/>
          <w:szCs w:val="36"/>
          <w:lang w:eastAsia="en-GB"/>
        </w:rPr>
        <w:t xml:space="preserve"> </w:t>
      </w:r>
    </w:p>
    <w:tbl>
      <w:tblPr>
        <w:tblStyle w:val="TableGrid"/>
        <w:tblW w:w="10485" w:type="dxa"/>
        <w:tblLook w:val="04A0" w:firstRow="1" w:lastRow="0" w:firstColumn="1" w:lastColumn="0" w:noHBand="0" w:noVBand="1"/>
      </w:tblPr>
      <w:tblGrid>
        <w:gridCol w:w="6374"/>
        <w:gridCol w:w="2126"/>
        <w:gridCol w:w="1985"/>
      </w:tblGrid>
      <w:tr w:rsidR="003A27C8" w:rsidTr="006C4A47">
        <w:tc>
          <w:tcPr>
            <w:tcW w:w="10485" w:type="dxa"/>
            <w:gridSpan w:val="3"/>
            <w:shd w:val="clear" w:color="auto" w:fill="DEEAF6" w:themeFill="accent1" w:themeFillTint="33"/>
          </w:tcPr>
          <w:p w:rsidR="002D1128" w:rsidRPr="009774B1" w:rsidRDefault="002D1128" w:rsidP="00DF68C9">
            <w:pPr>
              <w:pStyle w:val="ListParagraph"/>
              <w:numPr>
                <w:ilvl w:val="0"/>
                <w:numId w:val="1"/>
              </w:numPr>
              <w:rPr>
                <w:b/>
                <w:sz w:val="28"/>
                <w:szCs w:val="28"/>
              </w:rPr>
            </w:pPr>
            <w:r w:rsidRPr="009774B1">
              <w:rPr>
                <w:b/>
                <w:sz w:val="28"/>
                <w:szCs w:val="28"/>
              </w:rPr>
              <w:t>Current Attainment – KS2 SATs (2018-19)</w:t>
            </w:r>
          </w:p>
        </w:tc>
      </w:tr>
      <w:tr w:rsidR="006834D4" w:rsidTr="006C4A47">
        <w:tc>
          <w:tcPr>
            <w:tcW w:w="6374" w:type="dxa"/>
          </w:tcPr>
          <w:p w:rsidR="006834D4" w:rsidRDefault="006834D4" w:rsidP="006834D4"/>
        </w:tc>
        <w:tc>
          <w:tcPr>
            <w:tcW w:w="2126" w:type="dxa"/>
            <w:shd w:val="clear" w:color="auto" w:fill="DEEAF6" w:themeFill="accent1" w:themeFillTint="33"/>
          </w:tcPr>
          <w:p w:rsidR="006834D4" w:rsidRPr="002D1128" w:rsidRDefault="006834D4" w:rsidP="006834D4">
            <w:pPr>
              <w:jc w:val="center"/>
              <w:rPr>
                <w:sz w:val="12"/>
              </w:rPr>
            </w:pPr>
            <w:r w:rsidRPr="002D1128">
              <w:rPr>
                <w:sz w:val="12"/>
              </w:rPr>
              <w:t>Pupils eligible for PP (your school)</w:t>
            </w:r>
          </w:p>
          <w:p w:rsidR="006834D4" w:rsidRDefault="006834D4" w:rsidP="006834D4">
            <w:pPr>
              <w:jc w:val="center"/>
            </w:pPr>
          </w:p>
        </w:tc>
        <w:tc>
          <w:tcPr>
            <w:tcW w:w="1985" w:type="dxa"/>
            <w:shd w:val="clear" w:color="auto" w:fill="DEEAF6" w:themeFill="accent1" w:themeFillTint="33"/>
          </w:tcPr>
          <w:p w:rsidR="006834D4" w:rsidRDefault="006834D4" w:rsidP="006C4A47">
            <w:pPr>
              <w:jc w:val="center"/>
            </w:pPr>
            <w:r w:rsidRPr="002D1128">
              <w:rPr>
                <w:sz w:val="12"/>
              </w:rPr>
              <w:t xml:space="preserve">Pupils </w:t>
            </w:r>
            <w:r>
              <w:rPr>
                <w:sz w:val="12"/>
              </w:rPr>
              <w:t xml:space="preserve">not </w:t>
            </w:r>
            <w:r w:rsidRPr="002D1128">
              <w:rPr>
                <w:sz w:val="12"/>
              </w:rPr>
              <w:t>eligible for PP (</w:t>
            </w:r>
            <w:r>
              <w:rPr>
                <w:sz w:val="12"/>
              </w:rPr>
              <w:t>national average</w:t>
            </w:r>
            <w:r w:rsidRPr="002D1128">
              <w:rPr>
                <w:sz w:val="12"/>
              </w:rPr>
              <w:t>)</w:t>
            </w:r>
          </w:p>
        </w:tc>
      </w:tr>
      <w:tr w:rsidR="006834D4" w:rsidTr="006C4A47">
        <w:tc>
          <w:tcPr>
            <w:tcW w:w="6374" w:type="dxa"/>
          </w:tcPr>
          <w:p w:rsidR="006834D4" w:rsidRDefault="006834D4" w:rsidP="006834D4">
            <w:r w:rsidRPr="00412DD0">
              <w:t>% achieving expected standard in combined Reading, Writing and Maths</w:t>
            </w:r>
          </w:p>
        </w:tc>
        <w:tc>
          <w:tcPr>
            <w:tcW w:w="2126" w:type="dxa"/>
          </w:tcPr>
          <w:p w:rsidR="006834D4" w:rsidRPr="008E3790" w:rsidRDefault="008E3790" w:rsidP="006834D4">
            <w:pPr>
              <w:jc w:val="center"/>
              <w:rPr>
                <w:sz w:val="20"/>
              </w:rPr>
            </w:pPr>
            <w:r w:rsidRPr="008E3790">
              <w:rPr>
                <w:sz w:val="20"/>
              </w:rPr>
              <w:t>60%</w:t>
            </w:r>
          </w:p>
        </w:tc>
        <w:tc>
          <w:tcPr>
            <w:tcW w:w="1985" w:type="dxa"/>
          </w:tcPr>
          <w:p w:rsidR="006834D4" w:rsidRDefault="003D17CC" w:rsidP="006834D4">
            <w:pPr>
              <w:jc w:val="center"/>
            </w:pPr>
            <w:r w:rsidRPr="003D17CC">
              <w:rPr>
                <w:sz w:val="20"/>
              </w:rPr>
              <w:t>National 65%</w:t>
            </w:r>
          </w:p>
        </w:tc>
      </w:tr>
      <w:tr w:rsidR="006834D4" w:rsidTr="006C4A47">
        <w:tc>
          <w:tcPr>
            <w:tcW w:w="6374" w:type="dxa"/>
          </w:tcPr>
          <w:p w:rsidR="006834D4" w:rsidRDefault="006834D4" w:rsidP="006834D4">
            <w:r>
              <w:t>% making expected progress in reading</w:t>
            </w:r>
          </w:p>
        </w:tc>
        <w:tc>
          <w:tcPr>
            <w:tcW w:w="2126" w:type="dxa"/>
          </w:tcPr>
          <w:p w:rsidR="006834D4" w:rsidRDefault="005D6EB9" w:rsidP="006834D4">
            <w:pPr>
              <w:jc w:val="center"/>
            </w:pPr>
            <w:r w:rsidRPr="005D6EB9">
              <w:rPr>
                <w:sz w:val="20"/>
              </w:rPr>
              <w:t>-3.74</w:t>
            </w:r>
            <w:r>
              <w:rPr>
                <w:sz w:val="14"/>
              </w:rPr>
              <w:t xml:space="preserve"> </w:t>
            </w:r>
            <w:r w:rsidRPr="00DA2F91">
              <w:rPr>
                <w:sz w:val="18"/>
              </w:rPr>
              <w:t>(</w:t>
            </w:r>
            <w:r w:rsidR="00181420" w:rsidRPr="00DA2F91">
              <w:rPr>
                <w:sz w:val="18"/>
              </w:rPr>
              <w:t>80% ARE+</w:t>
            </w:r>
            <w:r w:rsidRPr="00DA2F91">
              <w:rPr>
                <w:sz w:val="18"/>
              </w:rPr>
              <w:t>)</w:t>
            </w:r>
          </w:p>
        </w:tc>
        <w:tc>
          <w:tcPr>
            <w:tcW w:w="1985" w:type="dxa"/>
          </w:tcPr>
          <w:p w:rsidR="006834D4" w:rsidRDefault="003D17CC" w:rsidP="003D17CC">
            <w:pPr>
              <w:jc w:val="center"/>
            </w:pPr>
            <w:r w:rsidRPr="003D17CC">
              <w:rPr>
                <w:sz w:val="20"/>
              </w:rPr>
              <w:t xml:space="preserve">National </w:t>
            </w:r>
            <w:r>
              <w:rPr>
                <w:sz w:val="20"/>
              </w:rPr>
              <w:t>73</w:t>
            </w:r>
            <w:r w:rsidRPr="003D17CC">
              <w:rPr>
                <w:sz w:val="20"/>
              </w:rPr>
              <w:t>%</w:t>
            </w:r>
          </w:p>
        </w:tc>
      </w:tr>
      <w:tr w:rsidR="006834D4" w:rsidTr="006C4A47">
        <w:tc>
          <w:tcPr>
            <w:tcW w:w="6374" w:type="dxa"/>
          </w:tcPr>
          <w:p w:rsidR="006834D4" w:rsidRDefault="006834D4" w:rsidP="006834D4">
            <w:r>
              <w:t>% making expected progress in writing</w:t>
            </w:r>
          </w:p>
        </w:tc>
        <w:tc>
          <w:tcPr>
            <w:tcW w:w="2126" w:type="dxa"/>
          </w:tcPr>
          <w:p w:rsidR="006834D4" w:rsidRDefault="005D6EB9" w:rsidP="005D6EB9">
            <w:pPr>
              <w:jc w:val="center"/>
            </w:pPr>
            <w:r w:rsidRPr="005D6EB9">
              <w:rPr>
                <w:sz w:val="20"/>
              </w:rPr>
              <w:t>-</w:t>
            </w:r>
            <w:r>
              <w:rPr>
                <w:sz w:val="20"/>
              </w:rPr>
              <w:t>14</w:t>
            </w:r>
            <w:r w:rsidRPr="005D6EB9">
              <w:rPr>
                <w:sz w:val="20"/>
              </w:rPr>
              <w:t>.</w:t>
            </w:r>
            <w:r>
              <w:rPr>
                <w:sz w:val="20"/>
              </w:rPr>
              <w:t>41</w:t>
            </w:r>
            <w:r>
              <w:rPr>
                <w:sz w:val="14"/>
              </w:rPr>
              <w:t xml:space="preserve"> </w:t>
            </w:r>
            <w:r w:rsidRPr="00DA2F91">
              <w:rPr>
                <w:sz w:val="18"/>
              </w:rPr>
              <w:t>(60% ARE+)</w:t>
            </w:r>
          </w:p>
        </w:tc>
        <w:tc>
          <w:tcPr>
            <w:tcW w:w="1985" w:type="dxa"/>
          </w:tcPr>
          <w:p w:rsidR="006834D4" w:rsidRDefault="003D17CC" w:rsidP="003D17CC">
            <w:pPr>
              <w:jc w:val="center"/>
            </w:pPr>
            <w:r w:rsidRPr="003D17CC">
              <w:rPr>
                <w:sz w:val="20"/>
              </w:rPr>
              <w:t xml:space="preserve">National </w:t>
            </w:r>
            <w:r>
              <w:rPr>
                <w:sz w:val="20"/>
              </w:rPr>
              <w:t>78</w:t>
            </w:r>
            <w:r w:rsidRPr="003D17CC">
              <w:rPr>
                <w:sz w:val="20"/>
              </w:rPr>
              <w:t>%</w:t>
            </w:r>
          </w:p>
        </w:tc>
      </w:tr>
      <w:tr w:rsidR="006834D4" w:rsidTr="006C4A47">
        <w:tc>
          <w:tcPr>
            <w:tcW w:w="6374" w:type="dxa"/>
          </w:tcPr>
          <w:p w:rsidR="006834D4" w:rsidRDefault="006834D4" w:rsidP="006834D4">
            <w:r>
              <w:t>% making expected progress in maths</w:t>
            </w:r>
          </w:p>
        </w:tc>
        <w:tc>
          <w:tcPr>
            <w:tcW w:w="2126" w:type="dxa"/>
          </w:tcPr>
          <w:p w:rsidR="006834D4" w:rsidRDefault="005D6EB9" w:rsidP="005D6EB9">
            <w:pPr>
              <w:jc w:val="center"/>
            </w:pPr>
            <w:r w:rsidRPr="005D6EB9">
              <w:rPr>
                <w:sz w:val="20"/>
              </w:rPr>
              <w:t>-</w:t>
            </w:r>
            <w:r>
              <w:rPr>
                <w:sz w:val="20"/>
              </w:rPr>
              <w:t>7</w:t>
            </w:r>
            <w:r w:rsidRPr="005D6EB9">
              <w:rPr>
                <w:sz w:val="20"/>
              </w:rPr>
              <w:t>.</w:t>
            </w:r>
            <w:r>
              <w:rPr>
                <w:sz w:val="20"/>
              </w:rPr>
              <w:t>28</w:t>
            </w:r>
            <w:r>
              <w:rPr>
                <w:sz w:val="14"/>
              </w:rPr>
              <w:t xml:space="preserve"> </w:t>
            </w:r>
            <w:r w:rsidRPr="00DA2F91">
              <w:rPr>
                <w:sz w:val="18"/>
              </w:rPr>
              <w:t>(60% ARE+)</w:t>
            </w:r>
          </w:p>
        </w:tc>
        <w:tc>
          <w:tcPr>
            <w:tcW w:w="1985" w:type="dxa"/>
          </w:tcPr>
          <w:p w:rsidR="006834D4" w:rsidRDefault="003D17CC" w:rsidP="003D17CC">
            <w:pPr>
              <w:jc w:val="center"/>
            </w:pPr>
            <w:r w:rsidRPr="003D17CC">
              <w:rPr>
                <w:sz w:val="20"/>
              </w:rPr>
              <w:t xml:space="preserve">National </w:t>
            </w:r>
            <w:r>
              <w:rPr>
                <w:sz w:val="20"/>
              </w:rPr>
              <w:t>79</w:t>
            </w:r>
            <w:r w:rsidRPr="003D17CC">
              <w:rPr>
                <w:sz w:val="20"/>
              </w:rPr>
              <w:t>%</w:t>
            </w:r>
          </w:p>
        </w:tc>
      </w:tr>
    </w:tbl>
    <w:p w:rsidR="003A27C8" w:rsidRDefault="003A27C8"/>
    <w:tbl>
      <w:tblPr>
        <w:tblStyle w:val="TableGrid"/>
        <w:tblW w:w="10485" w:type="dxa"/>
        <w:tblLook w:val="04A0" w:firstRow="1" w:lastRow="0" w:firstColumn="1" w:lastColumn="0" w:noHBand="0" w:noVBand="1"/>
      </w:tblPr>
      <w:tblGrid>
        <w:gridCol w:w="421"/>
        <w:gridCol w:w="10064"/>
      </w:tblGrid>
      <w:tr w:rsidR="002D1128" w:rsidRPr="002D1128" w:rsidTr="006C4A47">
        <w:tc>
          <w:tcPr>
            <w:tcW w:w="10485" w:type="dxa"/>
            <w:gridSpan w:val="2"/>
            <w:shd w:val="clear" w:color="auto" w:fill="DEEAF6" w:themeFill="accent1" w:themeFillTint="33"/>
          </w:tcPr>
          <w:p w:rsidR="002D1128" w:rsidRPr="00DF68C9" w:rsidRDefault="002D1128" w:rsidP="00DF68C9">
            <w:pPr>
              <w:pStyle w:val="ListParagraph"/>
              <w:numPr>
                <w:ilvl w:val="0"/>
                <w:numId w:val="1"/>
              </w:numPr>
              <w:rPr>
                <w:b/>
                <w:sz w:val="28"/>
                <w:szCs w:val="28"/>
              </w:rPr>
            </w:pPr>
            <w:bookmarkStart w:id="0" w:name="_GoBack" w:colFirst="0" w:colLast="0"/>
            <w:r w:rsidRPr="00DF68C9">
              <w:rPr>
                <w:b/>
                <w:sz w:val="28"/>
                <w:szCs w:val="28"/>
              </w:rPr>
              <w:t>Barriers to Future Attainment (for pupils eligible for PP):</w:t>
            </w:r>
          </w:p>
        </w:tc>
      </w:tr>
      <w:tr w:rsidR="00DF68C9" w:rsidTr="006C4A47">
        <w:tc>
          <w:tcPr>
            <w:tcW w:w="10485" w:type="dxa"/>
            <w:gridSpan w:val="2"/>
            <w:shd w:val="clear" w:color="auto" w:fill="DEEAF6" w:themeFill="accent1" w:themeFillTint="33"/>
          </w:tcPr>
          <w:p w:rsidR="00DF68C9" w:rsidRPr="00DF68C9" w:rsidRDefault="00DF68C9" w:rsidP="00F4310D">
            <w:pPr>
              <w:rPr>
                <w:b/>
              </w:rPr>
            </w:pPr>
            <w:r w:rsidRPr="00DF68C9">
              <w:rPr>
                <w:b/>
              </w:rPr>
              <w:t>Academic Barriers</w:t>
            </w:r>
          </w:p>
        </w:tc>
      </w:tr>
      <w:tr w:rsidR="00DF68C9" w:rsidTr="006C4A47">
        <w:tc>
          <w:tcPr>
            <w:tcW w:w="421" w:type="dxa"/>
          </w:tcPr>
          <w:p w:rsidR="00DF68C9" w:rsidRDefault="00DF68C9" w:rsidP="00D72956">
            <w:r>
              <w:t>A.</w:t>
            </w:r>
          </w:p>
        </w:tc>
        <w:tc>
          <w:tcPr>
            <w:tcW w:w="10064" w:type="dxa"/>
          </w:tcPr>
          <w:p w:rsidR="00DF68C9" w:rsidRDefault="00DF68C9" w:rsidP="00F4310D">
            <w:r>
              <w:t>Adverse experiences before starting school due to  family vulnerabilities and / or lack of capacity (including financial) to support their child / children effectively</w:t>
            </w:r>
          </w:p>
        </w:tc>
      </w:tr>
      <w:tr w:rsidR="00DF68C9" w:rsidTr="006C4A47">
        <w:tc>
          <w:tcPr>
            <w:tcW w:w="421" w:type="dxa"/>
          </w:tcPr>
          <w:p w:rsidR="00DF68C9" w:rsidRDefault="00DF68C9" w:rsidP="00DF68C9">
            <w:r>
              <w:t>B.</w:t>
            </w:r>
          </w:p>
        </w:tc>
        <w:tc>
          <w:tcPr>
            <w:tcW w:w="10064" w:type="dxa"/>
          </w:tcPr>
          <w:p w:rsidR="00DF68C9" w:rsidRDefault="00DF68C9" w:rsidP="00F4310D">
            <w:r>
              <w:t>Some children have low starting points, particularly in communication, social and emotional and early literacy</w:t>
            </w:r>
          </w:p>
        </w:tc>
      </w:tr>
      <w:tr w:rsidR="00DF68C9" w:rsidTr="006C4A47">
        <w:tc>
          <w:tcPr>
            <w:tcW w:w="421" w:type="dxa"/>
          </w:tcPr>
          <w:p w:rsidR="00DF68C9" w:rsidRDefault="00DF68C9" w:rsidP="00F4310D">
            <w:r>
              <w:t>C.</w:t>
            </w:r>
          </w:p>
        </w:tc>
        <w:tc>
          <w:tcPr>
            <w:tcW w:w="10064" w:type="dxa"/>
          </w:tcPr>
          <w:p w:rsidR="00DF68C9" w:rsidRDefault="00DF68C9" w:rsidP="00F4310D">
            <w:r>
              <w:t xml:space="preserve">Some eligible pupils exhibit low resilience, behavioural / attitudinal issues, including poor concentration and self-regulatory skills thus resulting in underachievement </w:t>
            </w:r>
          </w:p>
        </w:tc>
      </w:tr>
      <w:tr w:rsidR="00DF68C9" w:rsidTr="00D05BF8">
        <w:tc>
          <w:tcPr>
            <w:tcW w:w="10485" w:type="dxa"/>
            <w:gridSpan w:val="2"/>
            <w:shd w:val="clear" w:color="auto" w:fill="DEEAF6" w:themeFill="accent1" w:themeFillTint="33"/>
          </w:tcPr>
          <w:p w:rsidR="00DF68C9" w:rsidRPr="00DF68C9" w:rsidRDefault="00DF68C9" w:rsidP="00F4310D">
            <w:pPr>
              <w:rPr>
                <w:b/>
              </w:rPr>
            </w:pPr>
            <w:r w:rsidRPr="00DF68C9">
              <w:rPr>
                <w:b/>
              </w:rPr>
              <w:t>Additional Barriers</w:t>
            </w:r>
          </w:p>
        </w:tc>
      </w:tr>
      <w:tr w:rsidR="006C4A47" w:rsidTr="006C4A47">
        <w:tc>
          <w:tcPr>
            <w:tcW w:w="421" w:type="dxa"/>
          </w:tcPr>
          <w:p w:rsidR="006C4A47" w:rsidRDefault="006C4A47" w:rsidP="00F4310D">
            <w:r>
              <w:t>D.</w:t>
            </w:r>
          </w:p>
        </w:tc>
        <w:tc>
          <w:tcPr>
            <w:tcW w:w="10064" w:type="dxa"/>
          </w:tcPr>
          <w:p w:rsidR="006C4A47" w:rsidRDefault="006C4A47" w:rsidP="00F4310D">
            <w:r>
              <w:t>A few pupils have had poor attendance, putting them at increased risk of falling behind with their learning</w:t>
            </w:r>
          </w:p>
        </w:tc>
      </w:tr>
      <w:tr w:rsidR="006C4A47" w:rsidTr="006C4A47">
        <w:tc>
          <w:tcPr>
            <w:tcW w:w="421" w:type="dxa"/>
          </w:tcPr>
          <w:p w:rsidR="006C4A47" w:rsidRDefault="006C4A47" w:rsidP="00F4310D">
            <w:r>
              <w:t>E.</w:t>
            </w:r>
          </w:p>
        </w:tc>
        <w:tc>
          <w:tcPr>
            <w:tcW w:w="10064" w:type="dxa"/>
          </w:tcPr>
          <w:p w:rsidR="006C4A47" w:rsidRDefault="006C4A47" w:rsidP="00F4310D">
            <w:r>
              <w:t>Some families lack the financial capacity to enable their children to access basic school equipment and / or curriculum enrichment</w:t>
            </w:r>
          </w:p>
        </w:tc>
      </w:tr>
      <w:bookmarkEnd w:id="0"/>
    </w:tbl>
    <w:p w:rsidR="002D1128" w:rsidRDefault="002D1128"/>
    <w:tbl>
      <w:tblPr>
        <w:tblStyle w:val="TableGrid"/>
        <w:tblW w:w="10485" w:type="dxa"/>
        <w:tblLook w:val="04A0" w:firstRow="1" w:lastRow="0" w:firstColumn="1" w:lastColumn="0" w:noHBand="0" w:noVBand="1"/>
      </w:tblPr>
      <w:tblGrid>
        <w:gridCol w:w="421"/>
        <w:gridCol w:w="4961"/>
        <w:gridCol w:w="5103"/>
      </w:tblGrid>
      <w:tr w:rsidR="006C4A47" w:rsidRPr="002D1128" w:rsidTr="006C4A47">
        <w:tc>
          <w:tcPr>
            <w:tcW w:w="5382" w:type="dxa"/>
            <w:gridSpan w:val="2"/>
            <w:shd w:val="clear" w:color="auto" w:fill="DEEAF6" w:themeFill="accent1" w:themeFillTint="33"/>
          </w:tcPr>
          <w:p w:rsidR="006C4A47" w:rsidRPr="00DF68C9" w:rsidRDefault="006C4A47" w:rsidP="00DF68C9">
            <w:pPr>
              <w:pStyle w:val="ListParagraph"/>
              <w:numPr>
                <w:ilvl w:val="0"/>
                <w:numId w:val="1"/>
              </w:numPr>
              <w:rPr>
                <w:b/>
                <w:sz w:val="28"/>
                <w:szCs w:val="28"/>
              </w:rPr>
            </w:pPr>
            <w:r w:rsidRPr="00DF68C9">
              <w:rPr>
                <w:b/>
                <w:sz w:val="28"/>
                <w:szCs w:val="28"/>
              </w:rPr>
              <w:t>Intended Outcomes:</w:t>
            </w:r>
          </w:p>
        </w:tc>
        <w:tc>
          <w:tcPr>
            <w:tcW w:w="5103" w:type="dxa"/>
            <w:shd w:val="clear" w:color="auto" w:fill="DEEAF6" w:themeFill="accent1" w:themeFillTint="33"/>
          </w:tcPr>
          <w:p w:rsidR="006C4A47" w:rsidRPr="006C4A47" w:rsidRDefault="006C4A47" w:rsidP="006C4A47">
            <w:pPr>
              <w:ind w:left="360"/>
              <w:rPr>
                <w:b/>
                <w:sz w:val="28"/>
                <w:szCs w:val="28"/>
              </w:rPr>
            </w:pPr>
            <w:r>
              <w:rPr>
                <w:b/>
                <w:sz w:val="28"/>
                <w:szCs w:val="28"/>
              </w:rPr>
              <w:t>Success Criteria:</w:t>
            </w:r>
          </w:p>
        </w:tc>
      </w:tr>
      <w:tr w:rsidR="006C4A47" w:rsidTr="006C4A47">
        <w:trPr>
          <w:trHeight w:val="184"/>
        </w:trPr>
        <w:tc>
          <w:tcPr>
            <w:tcW w:w="421" w:type="dxa"/>
          </w:tcPr>
          <w:p w:rsidR="006C4A47" w:rsidRDefault="006C4A47" w:rsidP="006C4A47">
            <w:r>
              <w:t>A.</w:t>
            </w:r>
          </w:p>
        </w:tc>
        <w:tc>
          <w:tcPr>
            <w:tcW w:w="4961" w:type="dxa"/>
          </w:tcPr>
          <w:p w:rsidR="006C4A47" w:rsidRPr="006C4A47" w:rsidRDefault="006C4A47" w:rsidP="006C4A47">
            <w:pPr>
              <w:rPr>
                <w:b/>
              </w:rPr>
            </w:pPr>
            <w:r w:rsidRPr="006C4A47">
              <w:rPr>
                <w:b/>
              </w:rPr>
              <w:t>We aim to:</w:t>
            </w:r>
          </w:p>
          <w:p w:rsidR="006C4A47" w:rsidRDefault="006C4A47" w:rsidP="006C4A47">
            <w:r>
              <w:t>Improve identified pupils’ communication, social, emotional and early literacy skills within Reception and across Key Stage 1 (with the addition of any eligible children who enter with this deficit in KS2).</w:t>
            </w:r>
          </w:p>
        </w:tc>
        <w:tc>
          <w:tcPr>
            <w:tcW w:w="5103" w:type="dxa"/>
          </w:tcPr>
          <w:p w:rsidR="006C4A47" w:rsidRDefault="006C4A47" w:rsidP="006C4A47">
            <w:pPr>
              <w:pStyle w:val="ListParagraph"/>
              <w:numPr>
                <w:ilvl w:val="0"/>
                <w:numId w:val="5"/>
              </w:numPr>
            </w:pPr>
            <w:r>
              <w:t xml:space="preserve">Early Identification of needs </w:t>
            </w:r>
          </w:p>
          <w:p w:rsidR="006C4A47" w:rsidRDefault="006C4A47" w:rsidP="006C4A47">
            <w:pPr>
              <w:pStyle w:val="ListParagraph"/>
              <w:numPr>
                <w:ilvl w:val="0"/>
                <w:numId w:val="5"/>
              </w:numPr>
            </w:pPr>
            <w:r>
              <w:t xml:space="preserve">SALT assessments confirm progress </w:t>
            </w:r>
          </w:p>
          <w:p w:rsidR="006C4A47" w:rsidRDefault="006C4A47" w:rsidP="006C4A47">
            <w:pPr>
              <w:pStyle w:val="ListParagraph"/>
              <w:numPr>
                <w:ilvl w:val="0"/>
                <w:numId w:val="5"/>
              </w:numPr>
            </w:pPr>
            <w:r>
              <w:t xml:space="preserve">Children meet targets termly </w:t>
            </w:r>
          </w:p>
          <w:p w:rsidR="006C4A47" w:rsidRDefault="006C4A47" w:rsidP="006C4A47">
            <w:pPr>
              <w:pStyle w:val="ListParagraph"/>
              <w:numPr>
                <w:ilvl w:val="0"/>
                <w:numId w:val="5"/>
              </w:numPr>
            </w:pPr>
            <w:r>
              <w:t xml:space="preserve">ELSA support or Time to Talk interventions sow identified improvements in emotional or social development </w:t>
            </w:r>
          </w:p>
          <w:p w:rsidR="006C4A47" w:rsidRDefault="006C4A47" w:rsidP="006C4A47">
            <w:pPr>
              <w:pStyle w:val="ListParagraph"/>
              <w:numPr>
                <w:ilvl w:val="0"/>
                <w:numId w:val="5"/>
              </w:numPr>
            </w:pPr>
            <w:r>
              <w:t xml:space="preserve">Referrals to Family Partnership Zone and/or School Health Service prove useful and begin to make a difference to families </w:t>
            </w:r>
          </w:p>
          <w:p w:rsidR="006C4A47" w:rsidRDefault="006C4A47" w:rsidP="006C4A47">
            <w:pPr>
              <w:pStyle w:val="ListParagraph"/>
              <w:numPr>
                <w:ilvl w:val="0"/>
                <w:numId w:val="5"/>
              </w:numPr>
            </w:pPr>
            <w:r>
              <w:t xml:space="preserve">Children attain in line with peers in identified areas by the end of Key Stage 1 </w:t>
            </w:r>
          </w:p>
          <w:p w:rsidR="006C4A47" w:rsidRPr="006C4A47" w:rsidRDefault="006C4A47" w:rsidP="006C4A47">
            <w:pPr>
              <w:pStyle w:val="ListParagraph"/>
              <w:numPr>
                <w:ilvl w:val="0"/>
                <w:numId w:val="5"/>
              </w:numPr>
              <w:rPr>
                <w:b/>
              </w:rPr>
            </w:pPr>
            <w:r>
              <w:t>Tracking individuals shows progress in specific areas of need</w:t>
            </w:r>
          </w:p>
        </w:tc>
      </w:tr>
      <w:tr w:rsidR="006C4A47" w:rsidTr="006C4A47">
        <w:trPr>
          <w:trHeight w:val="183"/>
        </w:trPr>
        <w:tc>
          <w:tcPr>
            <w:tcW w:w="421" w:type="dxa"/>
          </w:tcPr>
          <w:p w:rsidR="006C4A47" w:rsidRDefault="006C4A47" w:rsidP="006C4A47">
            <w:r>
              <w:lastRenderedPageBreak/>
              <w:t>B.</w:t>
            </w:r>
          </w:p>
        </w:tc>
        <w:tc>
          <w:tcPr>
            <w:tcW w:w="4961" w:type="dxa"/>
          </w:tcPr>
          <w:p w:rsidR="006C4A47" w:rsidRPr="006C4A47" w:rsidRDefault="006C4A47" w:rsidP="006C4A47">
            <w:pPr>
              <w:rPr>
                <w:b/>
              </w:rPr>
            </w:pPr>
            <w:r w:rsidRPr="006C4A47">
              <w:rPr>
                <w:b/>
              </w:rPr>
              <w:t>We aim to:</w:t>
            </w:r>
          </w:p>
          <w:p w:rsidR="006C4A47" w:rsidRDefault="006C4A47" w:rsidP="006C4A47">
            <w:r>
              <w:t>Improve child and family Social, Emotional and Health concerns and difficulties by offering support</w:t>
            </w:r>
          </w:p>
        </w:tc>
        <w:tc>
          <w:tcPr>
            <w:tcW w:w="5103" w:type="dxa"/>
          </w:tcPr>
          <w:p w:rsidR="007F0A24" w:rsidRDefault="007F0A24" w:rsidP="007F0A24">
            <w:pPr>
              <w:pStyle w:val="ListParagraph"/>
              <w:numPr>
                <w:ilvl w:val="0"/>
                <w:numId w:val="6"/>
              </w:numPr>
            </w:pPr>
            <w:r>
              <w:t xml:space="preserve">Staff Trained in Mental health awareness </w:t>
            </w:r>
          </w:p>
          <w:p w:rsidR="007F0A24" w:rsidRDefault="007F0A24" w:rsidP="007F0A24">
            <w:pPr>
              <w:pStyle w:val="ListParagraph"/>
              <w:numPr>
                <w:ilvl w:val="0"/>
                <w:numId w:val="6"/>
              </w:numPr>
            </w:pPr>
            <w:r>
              <w:t xml:space="preserve">Parental Support advertised to families, including partnership with local Health and Family Partnership Services </w:t>
            </w:r>
          </w:p>
          <w:p w:rsidR="006C4A47" w:rsidRPr="007F0A24" w:rsidRDefault="007F0A24" w:rsidP="007F0A24">
            <w:pPr>
              <w:pStyle w:val="ListParagraph"/>
              <w:numPr>
                <w:ilvl w:val="0"/>
                <w:numId w:val="6"/>
              </w:numPr>
              <w:rPr>
                <w:b/>
              </w:rPr>
            </w:pPr>
            <w:r>
              <w:t xml:space="preserve">Bespoke support of ELSA programmes show progress in specific identified aspects </w:t>
            </w:r>
          </w:p>
        </w:tc>
      </w:tr>
      <w:tr w:rsidR="006C4A47" w:rsidTr="006C4A47">
        <w:trPr>
          <w:trHeight w:val="183"/>
        </w:trPr>
        <w:tc>
          <w:tcPr>
            <w:tcW w:w="421" w:type="dxa"/>
          </w:tcPr>
          <w:p w:rsidR="006C4A47" w:rsidRDefault="006C4A47" w:rsidP="006C4A47">
            <w:r>
              <w:t>C.</w:t>
            </w:r>
          </w:p>
        </w:tc>
        <w:tc>
          <w:tcPr>
            <w:tcW w:w="4961" w:type="dxa"/>
          </w:tcPr>
          <w:p w:rsidR="006C4A47" w:rsidRPr="006C4A47" w:rsidRDefault="006C4A47" w:rsidP="006C4A47">
            <w:pPr>
              <w:rPr>
                <w:b/>
              </w:rPr>
            </w:pPr>
            <w:r w:rsidRPr="006C4A47">
              <w:rPr>
                <w:b/>
              </w:rPr>
              <w:t>We aim to:</w:t>
            </w:r>
          </w:p>
          <w:p w:rsidR="006C4A47" w:rsidRDefault="006C4A47" w:rsidP="006C4A47">
            <w:r>
              <w:t xml:space="preserve">Address gaps in identified pupils’ knowledge and/or skills through additional bespoke interventions as required </w:t>
            </w:r>
          </w:p>
          <w:p w:rsidR="006C4A47" w:rsidRDefault="006C4A47" w:rsidP="006C4A47"/>
          <w:p w:rsidR="006C4A47" w:rsidRDefault="006C4A47" w:rsidP="006C4A47">
            <w:r>
              <w:t xml:space="preserve">Ensure joined up thinking with </w:t>
            </w:r>
            <w:proofErr w:type="spellStart"/>
            <w:r>
              <w:t>SENDCo</w:t>
            </w:r>
            <w:proofErr w:type="spellEnd"/>
            <w:r>
              <w:t xml:space="preserve"> for those children who fall into both categories of PP and SEND</w:t>
            </w:r>
          </w:p>
        </w:tc>
        <w:tc>
          <w:tcPr>
            <w:tcW w:w="5103" w:type="dxa"/>
          </w:tcPr>
          <w:p w:rsidR="007F0A24" w:rsidRDefault="007F0A24" w:rsidP="007F0A24">
            <w:pPr>
              <w:pStyle w:val="ListParagraph"/>
              <w:numPr>
                <w:ilvl w:val="0"/>
                <w:numId w:val="6"/>
              </w:numPr>
            </w:pPr>
            <w:r>
              <w:t xml:space="preserve">Targeted interventions show success in closing </w:t>
            </w:r>
          </w:p>
          <w:p w:rsidR="007F0A24" w:rsidRDefault="007F0A24" w:rsidP="007F0A24">
            <w:pPr>
              <w:pStyle w:val="ListParagraph"/>
              <w:numPr>
                <w:ilvl w:val="0"/>
                <w:numId w:val="6"/>
              </w:numPr>
            </w:pPr>
            <w:r>
              <w:t xml:space="preserve">Adaptations of curriculum and/or learning outcomes are achieved (possibly with support, building on independence) </w:t>
            </w:r>
          </w:p>
          <w:p w:rsidR="006C4A47" w:rsidRPr="007F0A24" w:rsidRDefault="007F0A24" w:rsidP="007F0A24">
            <w:pPr>
              <w:pStyle w:val="ListParagraph"/>
              <w:numPr>
                <w:ilvl w:val="0"/>
                <w:numId w:val="6"/>
              </w:numPr>
              <w:rPr>
                <w:b/>
              </w:rPr>
            </w:pPr>
            <w:r>
              <w:t xml:space="preserve">Behaviour Management Strategies are clearly identified with children, parents and staff teams – ensuring consistency </w:t>
            </w:r>
          </w:p>
        </w:tc>
      </w:tr>
      <w:tr w:rsidR="006C4A47" w:rsidTr="006C4A47">
        <w:trPr>
          <w:trHeight w:val="183"/>
        </w:trPr>
        <w:tc>
          <w:tcPr>
            <w:tcW w:w="421" w:type="dxa"/>
          </w:tcPr>
          <w:p w:rsidR="006C4A47" w:rsidRDefault="006C4A47" w:rsidP="006C4A47">
            <w:r>
              <w:t>D.</w:t>
            </w:r>
          </w:p>
        </w:tc>
        <w:tc>
          <w:tcPr>
            <w:tcW w:w="4961" w:type="dxa"/>
          </w:tcPr>
          <w:p w:rsidR="006C4A47" w:rsidRPr="006C4A47" w:rsidRDefault="006C4A47" w:rsidP="006C4A47">
            <w:pPr>
              <w:rPr>
                <w:b/>
              </w:rPr>
            </w:pPr>
            <w:r w:rsidRPr="006C4A47">
              <w:rPr>
                <w:b/>
              </w:rPr>
              <w:t>We aim to:</w:t>
            </w:r>
          </w:p>
          <w:p w:rsidR="006C4A47" w:rsidRDefault="006C4A47" w:rsidP="006C4A47">
            <w:r>
              <w:t>Ensure attendance rates improve and do not negatively impact on progress</w:t>
            </w:r>
          </w:p>
        </w:tc>
        <w:tc>
          <w:tcPr>
            <w:tcW w:w="5103" w:type="dxa"/>
          </w:tcPr>
          <w:p w:rsidR="007F0A24" w:rsidRDefault="007F0A24" w:rsidP="007F0A24">
            <w:pPr>
              <w:pStyle w:val="ListParagraph"/>
              <w:numPr>
                <w:ilvl w:val="0"/>
                <w:numId w:val="6"/>
              </w:numPr>
            </w:pPr>
            <w:r>
              <w:t xml:space="preserve">Tracked attendance information sent to parents and Dorset County Attendance Officer, if needed </w:t>
            </w:r>
          </w:p>
          <w:p w:rsidR="007F0A24" w:rsidRDefault="007F0A24" w:rsidP="007F0A24">
            <w:pPr>
              <w:pStyle w:val="ListParagraph"/>
              <w:numPr>
                <w:ilvl w:val="0"/>
                <w:numId w:val="6"/>
              </w:numPr>
            </w:pPr>
            <w:r>
              <w:t xml:space="preserve">School attendance data for vulnerable groups in line or better than National </w:t>
            </w:r>
          </w:p>
          <w:p w:rsidR="006C4A47" w:rsidRPr="007F0A24" w:rsidRDefault="007F0A24" w:rsidP="007F0A24">
            <w:pPr>
              <w:pStyle w:val="ListParagraph"/>
              <w:numPr>
                <w:ilvl w:val="0"/>
                <w:numId w:val="8"/>
              </w:numPr>
              <w:rPr>
                <w:b/>
              </w:rPr>
            </w:pPr>
            <w:r>
              <w:t>School attendance data for Pupil Premium group in line with or better than National</w:t>
            </w:r>
          </w:p>
        </w:tc>
      </w:tr>
      <w:tr w:rsidR="006C4A47" w:rsidTr="006C4A47">
        <w:trPr>
          <w:trHeight w:val="183"/>
        </w:trPr>
        <w:tc>
          <w:tcPr>
            <w:tcW w:w="421" w:type="dxa"/>
          </w:tcPr>
          <w:p w:rsidR="006C4A47" w:rsidRDefault="006C4A47" w:rsidP="006C4A47">
            <w:r>
              <w:t>E.</w:t>
            </w:r>
          </w:p>
        </w:tc>
        <w:tc>
          <w:tcPr>
            <w:tcW w:w="4961" w:type="dxa"/>
          </w:tcPr>
          <w:p w:rsidR="006C4A47" w:rsidRPr="006C4A47" w:rsidRDefault="006C4A47" w:rsidP="006C4A47">
            <w:pPr>
              <w:rPr>
                <w:b/>
              </w:rPr>
            </w:pPr>
            <w:r w:rsidRPr="006C4A47">
              <w:rPr>
                <w:b/>
              </w:rPr>
              <w:t>We aim to:</w:t>
            </w:r>
          </w:p>
          <w:p w:rsidR="006C4A47" w:rsidRDefault="006C4A47" w:rsidP="006C4A47">
            <w:r>
              <w:t>Enable pupils (where families are in receipt of the Pupil Premium) to come to school with the necessary equipment and can access a range of curricular and extra-curricular opportunities.</w:t>
            </w:r>
          </w:p>
        </w:tc>
        <w:tc>
          <w:tcPr>
            <w:tcW w:w="5103" w:type="dxa"/>
          </w:tcPr>
          <w:p w:rsidR="007F0A24" w:rsidRDefault="007F0A24" w:rsidP="007F0A24">
            <w:pPr>
              <w:pStyle w:val="ListParagraph"/>
              <w:numPr>
                <w:ilvl w:val="0"/>
                <w:numId w:val="8"/>
              </w:numPr>
            </w:pPr>
            <w:r>
              <w:t xml:space="preserve">Support accessed for funding for uniform, PE kit, educational visits and equipment   </w:t>
            </w:r>
          </w:p>
          <w:p w:rsidR="007F0A24" w:rsidRDefault="007F0A24" w:rsidP="007F0A24">
            <w:pPr>
              <w:pStyle w:val="ListParagraph"/>
              <w:numPr>
                <w:ilvl w:val="0"/>
                <w:numId w:val="8"/>
              </w:numPr>
            </w:pPr>
            <w:r>
              <w:t xml:space="preserve">Families accessing Parent Support Worker for further information of support services available </w:t>
            </w:r>
            <w:proofErr w:type="spellStart"/>
            <w:r>
              <w:t>eg</w:t>
            </w:r>
            <w:proofErr w:type="spellEnd"/>
            <w:r>
              <w:t xml:space="preserve"> Foodbank, Financial advice and information</w:t>
            </w:r>
          </w:p>
          <w:p w:rsidR="007F0A24" w:rsidRDefault="007F0A24" w:rsidP="007F0A24">
            <w:pPr>
              <w:pStyle w:val="ListParagraph"/>
              <w:numPr>
                <w:ilvl w:val="0"/>
                <w:numId w:val="8"/>
              </w:numPr>
            </w:pPr>
            <w:r>
              <w:t xml:space="preserve">Home Learning supported by school and/or within school </w:t>
            </w:r>
          </w:p>
          <w:p w:rsidR="006C4A47" w:rsidRPr="007F0A24" w:rsidRDefault="007F0A24" w:rsidP="007F0A24">
            <w:pPr>
              <w:pStyle w:val="ListParagraph"/>
              <w:numPr>
                <w:ilvl w:val="0"/>
                <w:numId w:val="8"/>
              </w:numPr>
              <w:rPr>
                <w:b/>
              </w:rPr>
            </w:pPr>
            <w:r>
              <w:t xml:space="preserve">Use of Breakfast Club and/or After School club to support parents/carers to attend work interviews/ appointments </w:t>
            </w:r>
            <w:proofErr w:type="spellStart"/>
            <w:r>
              <w:t>etc</w:t>
            </w:r>
            <w:proofErr w:type="spellEnd"/>
          </w:p>
        </w:tc>
      </w:tr>
    </w:tbl>
    <w:p w:rsidR="002D1128" w:rsidRDefault="002D1128"/>
    <w:tbl>
      <w:tblPr>
        <w:tblStyle w:val="TableGrid"/>
        <w:tblW w:w="10485" w:type="dxa"/>
        <w:tblLook w:val="04A0" w:firstRow="1" w:lastRow="0" w:firstColumn="1" w:lastColumn="0" w:noHBand="0" w:noVBand="1"/>
      </w:tblPr>
      <w:tblGrid>
        <w:gridCol w:w="1696"/>
        <w:gridCol w:w="1757"/>
        <w:gridCol w:w="1758"/>
        <w:gridCol w:w="1758"/>
        <w:gridCol w:w="1758"/>
        <w:gridCol w:w="1758"/>
      </w:tblGrid>
      <w:tr w:rsidR="002D1128" w:rsidRPr="002D1128" w:rsidTr="007F0A24">
        <w:tc>
          <w:tcPr>
            <w:tcW w:w="10485" w:type="dxa"/>
            <w:gridSpan w:val="6"/>
            <w:shd w:val="clear" w:color="auto" w:fill="DEEAF6" w:themeFill="accent1" w:themeFillTint="33"/>
          </w:tcPr>
          <w:p w:rsidR="002D1128" w:rsidRPr="007F0A24" w:rsidRDefault="002D1128" w:rsidP="007F0A24">
            <w:pPr>
              <w:pStyle w:val="ListParagraph"/>
              <w:numPr>
                <w:ilvl w:val="0"/>
                <w:numId w:val="1"/>
              </w:numPr>
              <w:rPr>
                <w:b/>
                <w:sz w:val="28"/>
                <w:szCs w:val="28"/>
              </w:rPr>
            </w:pPr>
            <w:r w:rsidRPr="007F0A24">
              <w:rPr>
                <w:b/>
                <w:sz w:val="28"/>
                <w:szCs w:val="28"/>
              </w:rPr>
              <w:t>Planned Expenditure</w:t>
            </w:r>
          </w:p>
        </w:tc>
      </w:tr>
      <w:tr w:rsidR="007F0A24" w:rsidTr="007F0A24">
        <w:tc>
          <w:tcPr>
            <w:tcW w:w="10485" w:type="dxa"/>
            <w:gridSpan w:val="6"/>
            <w:shd w:val="clear" w:color="auto" w:fill="DEEAF6" w:themeFill="accent1" w:themeFillTint="33"/>
          </w:tcPr>
          <w:p w:rsidR="007F0A24" w:rsidRDefault="007F0A24" w:rsidP="00F4310D">
            <w:r>
              <w:t>The three headings enable you to demonstrate how you are using the Pupil Premium to improve classroom pedagogy, provide targeted support and support whole school strategies</w:t>
            </w:r>
          </w:p>
        </w:tc>
      </w:tr>
      <w:tr w:rsidR="007F0A24" w:rsidTr="00D05BF8">
        <w:tc>
          <w:tcPr>
            <w:tcW w:w="10485" w:type="dxa"/>
            <w:gridSpan w:val="6"/>
            <w:shd w:val="clear" w:color="auto" w:fill="DEEAF6" w:themeFill="accent1" w:themeFillTint="33"/>
          </w:tcPr>
          <w:p w:rsidR="007F0A24" w:rsidRPr="007F0A24" w:rsidRDefault="007F0A24" w:rsidP="00F4310D">
            <w:pPr>
              <w:rPr>
                <w:b/>
              </w:rPr>
            </w:pPr>
            <w:proofErr w:type="spellStart"/>
            <w:r w:rsidRPr="007F0A24">
              <w:rPr>
                <w:b/>
              </w:rPr>
              <w:t>i</w:t>
            </w:r>
            <w:proofErr w:type="spellEnd"/>
            <w:r w:rsidRPr="007F0A24">
              <w:rPr>
                <w:b/>
              </w:rPr>
              <w:t>. Quality of teaching for all</w:t>
            </w:r>
          </w:p>
        </w:tc>
      </w:tr>
      <w:tr w:rsidR="007F0A24" w:rsidTr="003E23AF">
        <w:tc>
          <w:tcPr>
            <w:tcW w:w="1696" w:type="dxa"/>
          </w:tcPr>
          <w:p w:rsidR="007F0A24" w:rsidRPr="00B55418" w:rsidRDefault="00B55418" w:rsidP="00B55418">
            <w:pPr>
              <w:rPr>
                <w:b/>
                <w:sz w:val="16"/>
              </w:rPr>
            </w:pPr>
            <w:r w:rsidRPr="00B55418">
              <w:rPr>
                <w:b/>
                <w:sz w:val="16"/>
              </w:rPr>
              <w:t xml:space="preserve">Action </w:t>
            </w:r>
          </w:p>
        </w:tc>
        <w:tc>
          <w:tcPr>
            <w:tcW w:w="1757" w:type="dxa"/>
          </w:tcPr>
          <w:p w:rsidR="007F0A24" w:rsidRPr="00B55418" w:rsidRDefault="00B55418" w:rsidP="00F4310D">
            <w:pPr>
              <w:rPr>
                <w:b/>
                <w:sz w:val="16"/>
              </w:rPr>
            </w:pPr>
            <w:r w:rsidRPr="00B55418">
              <w:rPr>
                <w:b/>
                <w:sz w:val="16"/>
              </w:rPr>
              <w:t>Intended outcome</w:t>
            </w:r>
          </w:p>
        </w:tc>
        <w:tc>
          <w:tcPr>
            <w:tcW w:w="1758" w:type="dxa"/>
          </w:tcPr>
          <w:p w:rsidR="007F0A24" w:rsidRPr="00B55418" w:rsidRDefault="00B55418" w:rsidP="00F4310D">
            <w:pPr>
              <w:rPr>
                <w:b/>
                <w:sz w:val="16"/>
              </w:rPr>
            </w:pPr>
            <w:r w:rsidRPr="00B55418">
              <w:rPr>
                <w:b/>
                <w:sz w:val="16"/>
              </w:rPr>
              <w:t>What is the evidence and rationale for this choice?</w:t>
            </w:r>
          </w:p>
        </w:tc>
        <w:tc>
          <w:tcPr>
            <w:tcW w:w="1758" w:type="dxa"/>
          </w:tcPr>
          <w:p w:rsidR="007F0A24" w:rsidRPr="00B55418" w:rsidRDefault="00B55418" w:rsidP="00F4310D">
            <w:pPr>
              <w:rPr>
                <w:b/>
                <w:sz w:val="16"/>
              </w:rPr>
            </w:pPr>
            <w:r w:rsidRPr="00B55418">
              <w:rPr>
                <w:b/>
                <w:sz w:val="16"/>
              </w:rPr>
              <w:t>How will you ensure it is implemented well?</w:t>
            </w:r>
          </w:p>
        </w:tc>
        <w:tc>
          <w:tcPr>
            <w:tcW w:w="1758" w:type="dxa"/>
          </w:tcPr>
          <w:p w:rsidR="007F0A24" w:rsidRPr="00B55418" w:rsidRDefault="00B55418" w:rsidP="00F4310D">
            <w:pPr>
              <w:rPr>
                <w:b/>
                <w:sz w:val="16"/>
              </w:rPr>
            </w:pPr>
            <w:r w:rsidRPr="00B55418">
              <w:rPr>
                <w:b/>
                <w:sz w:val="16"/>
              </w:rPr>
              <w:t>Staff lead</w:t>
            </w:r>
          </w:p>
        </w:tc>
        <w:tc>
          <w:tcPr>
            <w:tcW w:w="1758" w:type="dxa"/>
          </w:tcPr>
          <w:p w:rsidR="007F0A24" w:rsidRPr="00B55418" w:rsidRDefault="00B55418" w:rsidP="00F4310D">
            <w:pPr>
              <w:rPr>
                <w:b/>
                <w:sz w:val="16"/>
              </w:rPr>
            </w:pPr>
            <w:r w:rsidRPr="00B55418">
              <w:rPr>
                <w:b/>
                <w:sz w:val="16"/>
              </w:rPr>
              <w:t>When will you review implementation?</w:t>
            </w:r>
          </w:p>
        </w:tc>
      </w:tr>
      <w:tr w:rsidR="007F0A24" w:rsidTr="003E23AF">
        <w:tc>
          <w:tcPr>
            <w:tcW w:w="1696" w:type="dxa"/>
          </w:tcPr>
          <w:p w:rsidR="007F0A24" w:rsidRPr="00B55418" w:rsidRDefault="00B55418" w:rsidP="00F4310D">
            <w:pPr>
              <w:rPr>
                <w:sz w:val="16"/>
              </w:rPr>
            </w:pPr>
            <w:r w:rsidRPr="00B55418">
              <w:rPr>
                <w:sz w:val="16"/>
              </w:rPr>
              <w:t>Quality First Teach</w:t>
            </w:r>
          </w:p>
        </w:tc>
        <w:tc>
          <w:tcPr>
            <w:tcW w:w="1757" w:type="dxa"/>
          </w:tcPr>
          <w:p w:rsidR="00B55418" w:rsidRDefault="00B55418" w:rsidP="00B55418">
            <w:pPr>
              <w:rPr>
                <w:sz w:val="16"/>
                <w:szCs w:val="16"/>
              </w:rPr>
            </w:pPr>
            <w:r>
              <w:rPr>
                <w:sz w:val="16"/>
                <w:szCs w:val="16"/>
              </w:rPr>
              <w:t>G</w:t>
            </w:r>
            <w:r w:rsidRPr="00B55418">
              <w:rPr>
                <w:sz w:val="16"/>
                <w:szCs w:val="16"/>
              </w:rPr>
              <w:t>row resilience and confidence to learn from mistakes</w:t>
            </w:r>
          </w:p>
          <w:p w:rsidR="00B55418" w:rsidRDefault="00B55418" w:rsidP="00B55418">
            <w:pPr>
              <w:rPr>
                <w:sz w:val="16"/>
                <w:szCs w:val="16"/>
              </w:rPr>
            </w:pPr>
          </w:p>
          <w:p w:rsidR="007F0A24" w:rsidRPr="00B55418" w:rsidRDefault="00B55418" w:rsidP="00B55418">
            <w:pPr>
              <w:rPr>
                <w:sz w:val="16"/>
                <w:szCs w:val="16"/>
              </w:rPr>
            </w:pPr>
            <w:r w:rsidRPr="00B55418">
              <w:rPr>
                <w:sz w:val="16"/>
                <w:szCs w:val="16"/>
              </w:rPr>
              <w:t>ELSA / Time To Talk provision to support skill acquisition and/or social, emotional mental health</w:t>
            </w:r>
          </w:p>
        </w:tc>
        <w:tc>
          <w:tcPr>
            <w:tcW w:w="1758" w:type="dxa"/>
          </w:tcPr>
          <w:p w:rsidR="00B55418" w:rsidRDefault="00B55418" w:rsidP="00F4310D">
            <w:pPr>
              <w:rPr>
                <w:sz w:val="16"/>
                <w:szCs w:val="16"/>
              </w:rPr>
            </w:pPr>
            <w:r w:rsidRPr="00B55418">
              <w:rPr>
                <w:sz w:val="16"/>
                <w:szCs w:val="16"/>
              </w:rPr>
              <w:t xml:space="preserve">Pupils often appear less resilient and not wanting to take learning risks for fear of being wrong Whole class teaching will focus specifically on the needs of these pupils as often as possible </w:t>
            </w:r>
          </w:p>
          <w:p w:rsidR="00B55418" w:rsidRDefault="00B55418" w:rsidP="00F4310D">
            <w:pPr>
              <w:rPr>
                <w:sz w:val="16"/>
                <w:szCs w:val="16"/>
              </w:rPr>
            </w:pPr>
          </w:p>
          <w:p w:rsidR="00B55418" w:rsidRDefault="00B55418" w:rsidP="00F4310D">
            <w:pPr>
              <w:rPr>
                <w:sz w:val="16"/>
                <w:szCs w:val="16"/>
              </w:rPr>
            </w:pPr>
            <w:r w:rsidRPr="00B55418">
              <w:rPr>
                <w:sz w:val="16"/>
                <w:szCs w:val="16"/>
              </w:rPr>
              <w:t xml:space="preserve">Targeted pre and/or post teach sessions will be a priority for these pupils </w:t>
            </w:r>
          </w:p>
          <w:p w:rsidR="00B55418" w:rsidRDefault="00B55418" w:rsidP="00F4310D">
            <w:pPr>
              <w:rPr>
                <w:sz w:val="16"/>
                <w:szCs w:val="16"/>
              </w:rPr>
            </w:pPr>
          </w:p>
          <w:p w:rsidR="00B55418" w:rsidRDefault="00B55418" w:rsidP="00F4310D">
            <w:pPr>
              <w:rPr>
                <w:sz w:val="16"/>
                <w:szCs w:val="16"/>
              </w:rPr>
            </w:pPr>
            <w:r w:rsidRPr="00B55418">
              <w:rPr>
                <w:sz w:val="16"/>
                <w:szCs w:val="16"/>
              </w:rPr>
              <w:t xml:space="preserve">Targeted conversations around aspirations and/or personal barriers will be explored </w:t>
            </w:r>
          </w:p>
          <w:p w:rsidR="00B55418" w:rsidRDefault="00B55418" w:rsidP="00F4310D">
            <w:pPr>
              <w:rPr>
                <w:sz w:val="16"/>
                <w:szCs w:val="16"/>
              </w:rPr>
            </w:pPr>
          </w:p>
          <w:p w:rsidR="007F0A24" w:rsidRPr="00B55418" w:rsidRDefault="00B55418" w:rsidP="00B55418">
            <w:pPr>
              <w:rPr>
                <w:sz w:val="16"/>
                <w:szCs w:val="16"/>
              </w:rPr>
            </w:pPr>
            <w:r w:rsidRPr="00B55418">
              <w:rPr>
                <w:sz w:val="16"/>
                <w:szCs w:val="16"/>
              </w:rPr>
              <w:lastRenderedPageBreak/>
              <w:t xml:space="preserve">ELSA/Time To Talk foci will be established </w:t>
            </w:r>
          </w:p>
        </w:tc>
        <w:tc>
          <w:tcPr>
            <w:tcW w:w="1758" w:type="dxa"/>
          </w:tcPr>
          <w:p w:rsidR="00B55418" w:rsidRDefault="00B55418" w:rsidP="00B55418">
            <w:pPr>
              <w:jc w:val="center"/>
              <w:rPr>
                <w:sz w:val="16"/>
                <w:szCs w:val="16"/>
              </w:rPr>
            </w:pPr>
            <w:r>
              <w:rPr>
                <w:sz w:val="16"/>
                <w:szCs w:val="16"/>
              </w:rPr>
              <w:lastRenderedPageBreak/>
              <w:t>I</w:t>
            </w:r>
            <w:r w:rsidRPr="00B55418">
              <w:rPr>
                <w:sz w:val="16"/>
                <w:szCs w:val="16"/>
              </w:rPr>
              <w:t>nclusion of PP pupils in book scrutin</w:t>
            </w:r>
            <w:r>
              <w:rPr>
                <w:sz w:val="16"/>
                <w:szCs w:val="16"/>
              </w:rPr>
              <w:t>y</w:t>
            </w:r>
            <w:r w:rsidRPr="00B55418">
              <w:rPr>
                <w:sz w:val="16"/>
                <w:szCs w:val="16"/>
              </w:rPr>
              <w:t>, lesson observations and drop ins across whole school</w:t>
            </w:r>
            <w:r>
              <w:rPr>
                <w:sz w:val="16"/>
                <w:szCs w:val="16"/>
              </w:rPr>
              <w:t>.</w:t>
            </w:r>
            <w:r w:rsidRPr="00B55418">
              <w:rPr>
                <w:sz w:val="16"/>
                <w:szCs w:val="16"/>
              </w:rPr>
              <w:t xml:space="preserve"> </w:t>
            </w:r>
          </w:p>
          <w:p w:rsidR="00B55418" w:rsidRDefault="00B55418" w:rsidP="00B55418">
            <w:pPr>
              <w:jc w:val="center"/>
              <w:rPr>
                <w:sz w:val="16"/>
                <w:szCs w:val="16"/>
              </w:rPr>
            </w:pPr>
          </w:p>
          <w:p w:rsidR="007F0A24" w:rsidRPr="00B55418" w:rsidRDefault="00B55418" w:rsidP="00B55418">
            <w:pPr>
              <w:jc w:val="center"/>
              <w:rPr>
                <w:sz w:val="16"/>
                <w:szCs w:val="16"/>
              </w:rPr>
            </w:pPr>
            <w:r w:rsidRPr="00B55418">
              <w:rPr>
                <w:sz w:val="16"/>
                <w:szCs w:val="16"/>
              </w:rPr>
              <w:t>ELSA / TTT will m</w:t>
            </w:r>
            <w:r>
              <w:rPr>
                <w:sz w:val="16"/>
                <w:szCs w:val="16"/>
              </w:rPr>
              <w:t>onitor</w:t>
            </w:r>
            <w:r w:rsidRPr="00B55418">
              <w:rPr>
                <w:sz w:val="16"/>
                <w:szCs w:val="16"/>
              </w:rPr>
              <w:t xml:space="preserve"> the success and impact of the intervention </w:t>
            </w:r>
          </w:p>
        </w:tc>
        <w:tc>
          <w:tcPr>
            <w:tcW w:w="1758" w:type="dxa"/>
          </w:tcPr>
          <w:p w:rsidR="007F0A24" w:rsidRDefault="00B55418" w:rsidP="00F4310D">
            <w:pPr>
              <w:rPr>
                <w:sz w:val="16"/>
                <w:szCs w:val="16"/>
              </w:rPr>
            </w:pPr>
            <w:proofErr w:type="spellStart"/>
            <w:r>
              <w:rPr>
                <w:sz w:val="16"/>
                <w:szCs w:val="16"/>
              </w:rPr>
              <w:t>Headteacher</w:t>
            </w:r>
            <w:proofErr w:type="spellEnd"/>
          </w:p>
          <w:p w:rsidR="00B55418" w:rsidRDefault="00B55418" w:rsidP="00F4310D">
            <w:pPr>
              <w:rPr>
                <w:sz w:val="16"/>
                <w:szCs w:val="16"/>
              </w:rPr>
            </w:pPr>
          </w:p>
          <w:p w:rsidR="00B55418" w:rsidRDefault="00B55418" w:rsidP="00F4310D">
            <w:pPr>
              <w:rPr>
                <w:sz w:val="16"/>
                <w:szCs w:val="16"/>
              </w:rPr>
            </w:pPr>
            <w:r>
              <w:rPr>
                <w:sz w:val="16"/>
                <w:szCs w:val="16"/>
              </w:rPr>
              <w:t>Deputy</w:t>
            </w:r>
          </w:p>
          <w:p w:rsidR="00B55418" w:rsidRDefault="00B55418" w:rsidP="00F4310D">
            <w:pPr>
              <w:rPr>
                <w:sz w:val="16"/>
                <w:szCs w:val="16"/>
              </w:rPr>
            </w:pPr>
          </w:p>
          <w:p w:rsidR="00B55418" w:rsidRPr="00B55418" w:rsidRDefault="00B55418" w:rsidP="00F4310D">
            <w:pPr>
              <w:rPr>
                <w:sz w:val="16"/>
                <w:szCs w:val="16"/>
              </w:rPr>
            </w:pPr>
            <w:r>
              <w:rPr>
                <w:sz w:val="16"/>
                <w:szCs w:val="16"/>
              </w:rPr>
              <w:t>ELSA</w:t>
            </w:r>
          </w:p>
        </w:tc>
        <w:tc>
          <w:tcPr>
            <w:tcW w:w="1758" w:type="dxa"/>
          </w:tcPr>
          <w:p w:rsidR="007F0A24" w:rsidRDefault="00B55418" w:rsidP="00F4310D">
            <w:pPr>
              <w:rPr>
                <w:sz w:val="16"/>
                <w:szCs w:val="16"/>
              </w:rPr>
            </w:pPr>
            <w:r>
              <w:rPr>
                <w:sz w:val="16"/>
                <w:szCs w:val="16"/>
              </w:rPr>
              <w:t>Half Termly Monitoring</w:t>
            </w:r>
          </w:p>
          <w:p w:rsidR="00B55418" w:rsidRDefault="00B55418" w:rsidP="00F4310D">
            <w:pPr>
              <w:rPr>
                <w:sz w:val="16"/>
                <w:szCs w:val="16"/>
              </w:rPr>
            </w:pPr>
          </w:p>
          <w:p w:rsidR="00B55418" w:rsidRDefault="00B55418" w:rsidP="00F4310D">
            <w:pPr>
              <w:rPr>
                <w:sz w:val="16"/>
                <w:szCs w:val="16"/>
              </w:rPr>
            </w:pPr>
            <w:r>
              <w:rPr>
                <w:sz w:val="16"/>
                <w:szCs w:val="16"/>
              </w:rPr>
              <w:t>Governors Report</w:t>
            </w:r>
          </w:p>
          <w:p w:rsidR="00B55418" w:rsidRDefault="00B55418" w:rsidP="00F4310D">
            <w:pPr>
              <w:rPr>
                <w:sz w:val="16"/>
                <w:szCs w:val="16"/>
              </w:rPr>
            </w:pPr>
          </w:p>
          <w:p w:rsidR="00B55418" w:rsidRPr="00B55418" w:rsidRDefault="00B55418" w:rsidP="00F4310D">
            <w:pPr>
              <w:rPr>
                <w:sz w:val="16"/>
                <w:szCs w:val="16"/>
              </w:rPr>
            </w:pPr>
            <w:r>
              <w:rPr>
                <w:sz w:val="16"/>
                <w:szCs w:val="16"/>
              </w:rPr>
              <w:t>SDG Scrutiny</w:t>
            </w:r>
          </w:p>
        </w:tc>
      </w:tr>
      <w:tr w:rsidR="007F0A24" w:rsidTr="003E23AF">
        <w:tc>
          <w:tcPr>
            <w:tcW w:w="1696" w:type="dxa"/>
          </w:tcPr>
          <w:p w:rsidR="007F0A24" w:rsidRPr="00B55418" w:rsidRDefault="00B55418" w:rsidP="00F4310D">
            <w:pPr>
              <w:rPr>
                <w:sz w:val="16"/>
              </w:rPr>
            </w:pPr>
            <w:r w:rsidRPr="00B55418">
              <w:rPr>
                <w:sz w:val="16"/>
              </w:rPr>
              <w:t>Family Support</w:t>
            </w:r>
          </w:p>
        </w:tc>
        <w:tc>
          <w:tcPr>
            <w:tcW w:w="1757" w:type="dxa"/>
          </w:tcPr>
          <w:p w:rsidR="00B55418" w:rsidRPr="00B55418" w:rsidRDefault="00B55418" w:rsidP="00B55418">
            <w:pPr>
              <w:rPr>
                <w:sz w:val="16"/>
                <w:szCs w:val="16"/>
              </w:rPr>
            </w:pPr>
            <w:r w:rsidRPr="00B55418">
              <w:rPr>
                <w:sz w:val="16"/>
                <w:szCs w:val="16"/>
              </w:rPr>
              <w:t xml:space="preserve">Working in close partnership with Health and Family Services to provide the best possible support for families </w:t>
            </w:r>
          </w:p>
          <w:p w:rsidR="00B55418" w:rsidRPr="00B55418" w:rsidRDefault="00B55418" w:rsidP="00B55418">
            <w:pPr>
              <w:rPr>
                <w:sz w:val="16"/>
                <w:szCs w:val="16"/>
              </w:rPr>
            </w:pPr>
          </w:p>
          <w:p w:rsidR="007F0A24" w:rsidRPr="00B55418" w:rsidRDefault="00B55418" w:rsidP="00B55418">
            <w:pPr>
              <w:rPr>
                <w:sz w:val="16"/>
                <w:szCs w:val="16"/>
              </w:rPr>
            </w:pPr>
            <w:r w:rsidRPr="00B55418">
              <w:rPr>
                <w:sz w:val="16"/>
                <w:szCs w:val="16"/>
              </w:rPr>
              <w:t>Improved Home support for children</w:t>
            </w:r>
          </w:p>
        </w:tc>
        <w:tc>
          <w:tcPr>
            <w:tcW w:w="1758" w:type="dxa"/>
          </w:tcPr>
          <w:p w:rsidR="00B55418" w:rsidRPr="00B55418" w:rsidRDefault="00B55418" w:rsidP="00F4310D">
            <w:pPr>
              <w:rPr>
                <w:sz w:val="16"/>
                <w:szCs w:val="16"/>
              </w:rPr>
            </w:pPr>
            <w:r w:rsidRPr="00B55418">
              <w:rPr>
                <w:sz w:val="16"/>
                <w:szCs w:val="16"/>
              </w:rPr>
              <w:t>Many families feel the need for support but are unsure as to where to go</w:t>
            </w:r>
          </w:p>
          <w:p w:rsidR="00B55418" w:rsidRPr="00B55418" w:rsidRDefault="00B55418" w:rsidP="00F4310D">
            <w:pPr>
              <w:rPr>
                <w:sz w:val="16"/>
                <w:szCs w:val="16"/>
              </w:rPr>
            </w:pPr>
          </w:p>
          <w:p w:rsidR="00B55418" w:rsidRPr="00B55418" w:rsidRDefault="00B55418" w:rsidP="00F4310D">
            <w:pPr>
              <w:rPr>
                <w:sz w:val="16"/>
                <w:szCs w:val="16"/>
              </w:rPr>
            </w:pPr>
            <w:r w:rsidRPr="00B55418">
              <w:rPr>
                <w:sz w:val="16"/>
                <w:szCs w:val="16"/>
              </w:rPr>
              <w:t xml:space="preserve">Family financial or health restraints impact on pupils social, emotional development and learning </w:t>
            </w:r>
          </w:p>
          <w:p w:rsidR="00B55418" w:rsidRPr="00B55418" w:rsidRDefault="00B55418" w:rsidP="00F4310D">
            <w:pPr>
              <w:rPr>
                <w:sz w:val="16"/>
                <w:szCs w:val="16"/>
              </w:rPr>
            </w:pPr>
          </w:p>
          <w:p w:rsidR="007F0A24" w:rsidRPr="00B55418" w:rsidRDefault="00B55418" w:rsidP="00B55418">
            <w:pPr>
              <w:rPr>
                <w:sz w:val="16"/>
                <w:szCs w:val="16"/>
              </w:rPr>
            </w:pPr>
            <w:r w:rsidRPr="00B55418">
              <w:rPr>
                <w:sz w:val="16"/>
                <w:szCs w:val="16"/>
              </w:rPr>
              <w:t xml:space="preserve">A number of pupils are less supported by home in learning tasks owing to lack of capacity and/or lack of engagement </w:t>
            </w:r>
          </w:p>
        </w:tc>
        <w:tc>
          <w:tcPr>
            <w:tcW w:w="1758" w:type="dxa"/>
          </w:tcPr>
          <w:p w:rsidR="00B55418" w:rsidRPr="00B55418" w:rsidRDefault="00B55418" w:rsidP="00F4310D">
            <w:pPr>
              <w:rPr>
                <w:sz w:val="16"/>
                <w:szCs w:val="16"/>
              </w:rPr>
            </w:pPr>
            <w:r w:rsidRPr="00B55418">
              <w:rPr>
                <w:sz w:val="16"/>
                <w:szCs w:val="16"/>
              </w:rPr>
              <w:t xml:space="preserve">Family Support Services and actions / impact achieved </w:t>
            </w:r>
          </w:p>
          <w:p w:rsidR="00B55418" w:rsidRPr="00B55418" w:rsidRDefault="00B55418" w:rsidP="00F4310D">
            <w:pPr>
              <w:rPr>
                <w:sz w:val="16"/>
                <w:szCs w:val="16"/>
              </w:rPr>
            </w:pPr>
          </w:p>
          <w:p w:rsidR="007F0A24" w:rsidRPr="00B55418" w:rsidRDefault="00B55418" w:rsidP="00F4310D">
            <w:pPr>
              <w:rPr>
                <w:sz w:val="16"/>
                <w:szCs w:val="16"/>
              </w:rPr>
            </w:pPr>
            <w:r w:rsidRPr="00B55418">
              <w:rPr>
                <w:sz w:val="16"/>
                <w:szCs w:val="16"/>
              </w:rPr>
              <w:t>Completion of key homework tasks given time in school / after school</w:t>
            </w:r>
          </w:p>
        </w:tc>
        <w:tc>
          <w:tcPr>
            <w:tcW w:w="1758" w:type="dxa"/>
          </w:tcPr>
          <w:p w:rsidR="00B55418" w:rsidRPr="00B55418" w:rsidRDefault="00B55418" w:rsidP="00B55418">
            <w:pPr>
              <w:rPr>
                <w:sz w:val="16"/>
                <w:szCs w:val="16"/>
              </w:rPr>
            </w:pPr>
            <w:proofErr w:type="spellStart"/>
            <w:r w:rsidRPr="00B55418">
              <w:rPr>
                <w:sz w:val="16"/>
                <w:szCs w:val="16"/>
              </w:rPr>
              <w:t>Headteacher</w:t>
            </w:r>
            <w:proofErr w:type="spellEnd"/>
          </w:p>
          <w:p w:rsidR="00B55418" w:rsidRPr="00B55418" w:rsidRDefault="00B55418" w:rsidP="00B55418">
            <w:pPr>
              <w:rPr>
                <w:sz w:val="16"/>
                <w:szCs w:val="16"/>
              </w:rPr>
            </w:pPr>
          </w:p>
          <w:p w:rsidR="00B55418" w:rsidRPr="00B55418" w:rsidRDefault="00B55418" w:rsidP="00B55418">
            <w:pPr>
              <w:rPr>
                <w:sz w:val="16"/>
                <w:szCs w:val="16"/>
              </w:rPr>
            </w:pPr>
            <w:r w:rsidRPr="00B55418">
              <w:rPr>
                <w:sz w:val="16"/>
                <w:szCs w:val="16"/>
              </w:rPr>
              <w:t>Deputy</w:t>
            </w:r>
          </w:p>
          <w:p w:rsidR="007F0A24" w:rsidRPr="00B55418" w:rsidRDefault="007F0A24" w:rsidP="00F4310D">
            <w:pPr>
              <w:rPr>
                <w:sz w:val="16"/>
                <w:szCs w:val="16"/>
              </w:rPr>
            </w:pPr>
          </w:p>
        </w:tc>
        <w:tc>
          <w:tcPr>
            <w:tcW w:w="1758" w:type="dxa"/>
          </w:tcPr>
          <w:p w:rsidR="00B55418" w:rsidRDefault="00B55418" w:rsidP="00B55418">
            <w:pPr>
              <w:rPr>
                <w:sz w:val="16"/>
                <w:szCs w:val="16"/>
              </w:rPr>
            </w:pPr>
            <w:r>
              <w:rPr>
                <w:sz w:val="16"/>
                <w:szCs w:val="16"/>
              </w:rPr>
              <w:t>Half Termly Monitoring</w:t>
            </w:r>
          </w:p>
          <w:p w:rsidR="00B55418" w:rsidRDefault="00B55418" w:rsidP="00B55418">
            <w:pPr>
              <w:rPr>
                <w:sz w:val="16"/>
                <w:szCs w:val="16"/>
              </w:rPr>
            </w:pPr>
          </w:p>
          <w:p w:rsidR="00B55418" w:rsidRDefault="00B55418" w:rsidP="00B55418">
            <w:pPr>
              <w:rPr>
                <w:sz w:val="16"/>
                <w:szCs w:val="16"/>
              </w:rPr>
            </w:pPr>
            <w:r>
              <w:rPr>
                <w:sz w:val="16"/>
                <w:szCs w:val="16"/>
              </w:rPr>
              <w:t>Governors Report</w:t>
            </w:r>
          </w:p>
          <w:p w:rsidR="00B55418" w:rsidRDefault="00B55418" w:rsidP="00B55418">
            <w:pPr>
              <w:rPr>
                <w:sz w:val="16"/>
                <w:szCs w:val="16"/>
              </w:rPr>
            </w:pPr>
          </w:p>
          <w:p w:rsidR="007F0A24" w:rsidRPr="00B55418" w:rsidRDefault="00B55418" w:rsidP="00B55418">
            <w:pPr>
              <w:rPr>
                <w:sz w:val="16"/>
              </w:rPr>
            </w:pPr>
            <w:r>
              <w:rPr>
                <w:sz w:val="16"/>
                <w:szCs w:val="16"/>
              </w:rPr>
              <w:t>SDG Scrutiny</w:t>
            </w:r>
          </w:p>
        </w:tc>
      </w:tr>
      <w:tr w:rsidR="00D05BF8" w:rsidTr="006A6905">
        <w:tc>
          <w:tcPr>
            <w:tcW w:w="8727" w:type="dxa"/>
            <w:gridSpan w:val="5"/>
          </w:tcPr>
          <w:p w:rsidR="00D05BF8" w:rsidRPr="00E070E1" w:rsidRDefault="00D05BF8" w:rsidP="00D05BF8">
            <w:pPr>
              <w:jc w:val="right"/>
              <w:rPr>
                <w:b/>
              </w:rPr>
            </w:pPr>
            <w:r w:rsidRPr="00E070E1">
              <w:rPr>
                <w:b/>
              </w:rPr>
              <w:t>Total budgeted cost</w:t>
            </w:r>
          </w:p>
        </w:tc>
        <w:tc>
          <w:tcPr>
            <w:tcW w:w="1758" w:type="dxa"/>
          </w:tcPr>
          <w:p w:rsidR="00D05BF8" w:rsidRPr="00E070E1" w:rsidRDefault="00F00CED" w:rsidP="00F4310D">
            <w:pPr>
              <w:rPr>
                <w:b/>
              </w:rPr>
            </w:pPr>
            <w:r>
              <w:rPr>
                <w:b/>
              </w:rPr>
              <w:t>£7</w:t>
            </w:r>
            <w:r w:rsidR="006D353C">
              <w:rPr>
                <w:b/>
              </w:rPr>
              <w:t>,</w:t>
            </w:r>
            <w:r w:rsidR="00E070E1" w:rsidRPr="00E070E1">
              <w:rPr>
                <w:b/>
              </w:rPr>
              <w:t>500</w:t>
            </w:r>
          </w:p>
        </w:tc>
      </w:tr>
      <w:tr w:rsidR="00D05BF8" w:rsidTr="00D05BF8">
        <w:tc>
          <w:tcPr>
            <w:tcW w:w="10485" w:type="dxa"/>
            <w:gridSpan w:val="6"/>
            <w:shd w:val="clear" w:color="auto" w:fill="DEEAF6" w:themeFill="accent1" w:themeFillTint="33"/>
          </w:tcPr>
          <w:p w:rsidR="00D05BF8" w:rsidRPr="00B55418" w:rsidRDefault="00D05BF8" w:rsidP="00D05BF8">
            <w:pPr>
              <w:rPr>
                <w:sz w:val="16"/>
              </w:rPr>
            </w:pPr>
            <w:r w:rsidRPr="007F0A24">
              <w:rPr>
                <w:b/>
              </w:rPr>
              <w:t>i</w:t>
            </w:r>
            <w:r>
              <w:rPr>
                <w:b/>
              </w:rPr>
              <w:t>i</w:t>
            </w:r>
            <w:r w:rsidRPr="007F0A24">
              <w:rPr>
                <w:b/>
              </w:rPr>
              <w:t xml:space="preserve">. </w:t>
            </w:r>
            <w:r>
              <w:rPr>
                <w:b/>
              </w:rPr>
              <w:t>Targeted Support</w:t>
            </w:r>
          </w:p>
        </w:tc>
      </w:tr>
      <w:tr w:rsidR="00D05BF8" w:rsidTr="003E23AF">
        <w:tc>
          <w:tcPr>
            <w:tcW w:w="1696" w:type="dxa"/>
          </w:tcPr>
          <w:p w:rsidR="00D05BF8" w:rsidRPr="00B55418" w:rsidRDefault="00D05BF8" w:rsidP="00D05BF8">
            <w:pPr>
              <w:rPr>
                <w:b/>
                <w:sz w:val="16"/>
              </w:rPr>
            </w:pPr>
            <w:r w:rsidRPr="00B55418">
              <w:rPr>
                <w:b/>
                <w:sz w:val="16"/>
              </w:rPr>
              <w:t xml:space="preserve">Action </w:t>
            </w:r>
          </w:p>
        </w:tc>
        <w:tc>
          <w:tcPr>
            <w:tcW w:w="1757" w:type="dxa"/>
          </w:tcPr>
          <w:p w:rsidR="00D05BF8" w:rsidRPr="00B55418" w:rsidRDefault="00D05BF8" w:rsidP="00D05BF8">
            <w:pPr>
              <w:rPr>
                <w:b/>
                <w:sz w:val="16"/>
              </w:rPr>
            </w:pPr>
            <w:r w:rsidRPr="00B55418">
              <w:rPr>
                <w:b/>
                <w:sz w:val="16"/>
              </w:rPr>
              <w:t>Intended outcome</w:t>
            </w:r>
          </w:p>
        </w:tc>
        <w:tc>
          <w:tcPr>
            <w:tcW w:w="1758" w:type="dxa"/>
          </w:tcPr>
          <w:p w:rsidR="00D05BF8" w:rsidRPr="00B55418" w:rsidRDefault="00D05BF8" w:rsidP="00D05BF8">
            <w:pPr>
              <w:rPr>
                <w:b/>
                <w:sz w:val="16"/>
              </w:rPr>
            </w:pPr>
            <w:r w:rsidRPr="00B55418">
              <w:rPr>
                <w:b/>
                <w:sz w:val="16"/>
              </w:rPr>
              <w:t>What is the evidence and rationale for this choice?</w:t>
            </w:r>
          </w:p>
        </w:tc>
        <w:tc>
          <w:tcPr>
            <w:tcW w:w="1758" w:type="dxa"/>
          </w:tcPr>
          <w:p w:rsidR="00D05BF8" w:rsidRPr="00B55418" w:rsidRDefault="00D05BF8" w:rsidP="00D05BF8">
            <w:pPr>
              <w:rPr>
                <w:b/>
                <w:sz w:val="16"/>
              </w:rPr>
            </w:pPr>
            <w:r w:rsidRPr="00B55418">
              <w:rPr>
                <w:b/>
                <w:sz w:val="16"/>
              </w:rPr>
              <w:t>How will you ensure it is implemented well?</w:t>
            </w:r>
          </w:p>
        </w:tc>
        <w:tc>
          <w:tcPr>
            <w:tcW w:w="1758" w:type="dxa"/>
          </w:tcPr>
          <w:p w:rsidR="00D05BF8" w:rsidRPr="00B55418" w:rsidRDefault="00D05BF8" w:rsidP="00D05BF8">
            <w:pPr>
              <w:rPr>
                <w:b/>
                <w:sz w:val="16"/>
              </w:rPr>
            </w:pPr>
            <w:r w:rsidRPr="00B55418">
              <w:rPr>
                <w:b/>
                <w:sz w:val="16"/>
              </w:rPr>
              <w:t>Staff lead</w:t>
            </w:r>
          </w:p>
        </w:tc>
        <w:tc>
          <w:tcPr>
            <w:tcW w:w="1758" w:type="dxa"/>
          </w:tcPr>
          <w:p w:rsidR="00D05BF8" w:rsidRPr="00B55418" w:rsidRDefault="00D05BF8" w:rsidP="00D05BF8">
            <w:pPr>
              <w:rPr>
                <w:b/>
                <w:sz w:val="16"/>
              </w:rPr>
            </w:pPr>
            <w:r w:rsidRPr="00B55418">
              <w:rPr>
                <w:b/>
                <w:sz w:val="16"/>
              </w:rPr>
              <w:t>When will you review implementation?</w:t>
            </w:r>
          </w:p>
        </w:tc>
      </w:tr>
      <w:tr w:rsidR="00D05BF8" w:rsidTr="003E23AF">
        <w:tc>
          <w:tcPr>
            <w:tcW w:w="1696" w:type="dxa"/>
          </w:tcPr>
          <w:p w:rsidR="00D05BF8" w:rsidRPr="00D05BF8" w:rsidRDefault="00D05BF8" w:rsidP="00D05BF8">
            <w:pPr>
              <w:rPr>
                <w:b/>
                <w:sz w:val="16"/>
                <w:szCs w:val="16"/>
              </w:rPr>
            </w:pPr>
            <w:r w:rsidRPr="00D05BF8">
              <w:rPr>
                <w:sz w:val="16"/>
                <w:szCs w:val="16"/>
              </w:rPr>
              <w:t>Early assessment of needs, targeted and timely support</w:t>
            </w:r>
          </w:p>
        </w:tc>
        <w:tc>
          <w:tcPr>
            <w:tcW w:w="1757" w:type="dxa"/>
          </w:tcPr>
          <w:p w:rsidR="00D05BF8" w:rsidRPr="00D05BF8" w:rsidRDefault="00D05BF8" w:rsidP="00D05BF8">
            <w:pPr>
              <w:rPr>
                <w:sz w:val="16"/>
                <w:szCs w:val="16"/>
              </w:rPr>
            </w:pPr>
            <w:r w:rsidRPr="00D05BF8">
              <w:rPr>
                <w:sz w:val="16"/>
                <w:szCs w:val="16"/>
              </w:rPr>
              <w:t xml:space="preserve">Improved communication, social and emotional and early literacy skills in Reception </w:t>
            </w:r>
          </w:p>
          <w:p w:rsidR="00D05BF8" w:rsidRPr="00D05BF8" w:rsidRDefault="00D05BF8" w:rsidP="00D05BF8">
            <w:pPr>
              <w:rPr>
                <w:sz w:val="16"/>
                <w:szCs w:val="16"/>
              </w:rPr>
            </w:pPr>
          </w:p>
          <w:p w:rsidR="00D05BF8" w:rsidRPr="00D05BF8" w:rsidRDefault="00D05BF8" w:rsidP="00D05BF8">
            <w:pPr>
              <w:rPr>
                <w:sz w:val="16"/>
                <w:szCs w:val="16"/>
              </w:rPr>
            </w:pPr>
            <w:r w:rsidRPr="00D05BF8">
              <w:rPr>
                <w:sz w:val="16"/>
                <w:szCs w:val="16"/>
              </w:rPr>
              <w:t xml:space="preserve">Improved confidence, self-esteem </w:t>
            </w:r>
          </w:p>
          <w:p w:rsidR="00D05BF8" w:rsidRPr="00D05BF8" w:rsidRDefault="00D05BF8" w:rsidP="00D05BF8">
            <w:pPr>
              <w:rPr>
                <w:sz w:val="16"/>
                <w:szCs w:val="16"/>
              </w:rPr>
            </w:pPr>
          </w:p>
          <w:p w:rsidR="00D05BF8" w:rsidRPr="00D05BF8" w:rsidRDefault="00D05BF8" w:rsidP="00D05BF8">
            <w:pPr>
              <w:rPr>
                <w:sz w:val="16"/>
                <w:szCs w:val="16"/>
              </w:rPr>
            </w:pPr>
            <w:r w:rsidRPr="00D05BF8">
              <w:rPr>
                <w:sz w:val="16"/>
                <w:szCs w:val="16"/>
              </w:rPr>
              <w:t>Effectively address gaps in learning or development through interventions</w:t>
            </w:r>
          </w:p>
          <w:p w:rsidR="00D05BF8" w:rsidRPr="00D05BF8" w:rsidRDefault="00D05BF8" w:rsidP="00D05BF8">
            <w:pPr>
              <w:rPr>
                <w:sz w:val="16"/>
                <w:szCs w:val="16"/>
              </w:rPr>
            </w:pPr>
          </w:p>
          <w:p w:rsidR="00D05BF8" w:rsidRPr="00D05BF8" w:rsidRDefault="00D05BF8" w:rsidP="00D05BF8">
            <w:pPr>
              <w:rPr>
                <w:b/>
                <w:sz w:val="16"/>
                <w:szCs w:val="16"/>
              </w:rPr>
            </w:pPr>
            <w:r w:rsidRPr="00D05BF8">
              <w:rPr>
                <w:sz w:val="16"/>
                <w:szCs w:val="16"/>
              </w:rPr>
              <w:t>Use of TTT to improve pupils understanding of concentration/ improve attitude and learning habits</w:t>
            </w:r>
          </w:p>
        </w:tc>
        <w:tc>
          <w:tcPr>
            <w:tcW w:w="1758" w:type="dxa"/>
          </w:tcPr>
          <w:p w:rsidR="00D05BF8" w:rsidRPr="00D05BF8" w:rsidRDefault="00D05BF8" w:rsidP="00D05BF8">
            <w:pPr>
              <w:rPr>
                <w:sz w:val="16"/>
                <w:szCs w:val="16"/>
              </w:rPr>
            </w:pPr>
            <w:r w:rsidRPr="00D05BF8">
              <w:rPr>
                <w:sz w:val="16"/>
                <w:szCs w:val="16"/>
              </w:rPr>
              <w:t xml:space="preserve">Children entering school with below expected skill acquisition form barriers to learning and do not make the same progress as peers </w:t>
            </w:r>
          </w:p>
          <w:p w:rsidR="00D05BF8" w:rsidRPr="00D05BF8" w:rsidRDefault="00D05BF8" w:rsidP="00D05BF8">
            <w:pPr>
              <w:rPr>
                <w:sz w:val="16"/>
                <w:szCs w:val="16"/>
              </w:rPr>
            </w:pPr>
          </w:p>
          <w:p w:rsidR="00D05BF8" w:rsidRPr="00D05BF8" w:rsidRDefault="00D05BF8" w:rsidP="00D05BF8">
            <w:pPr>
              <w:rPr>
                <w:sz w:val="16"/>
                <w:szCs w:val="16"/>
              </w:rPr>
            </w:pPr>
            <w:r w:rsidRPr="00D05BF8">
              <w:rPr>
                <w:sz w:val="16"/>
                <w:szCs w:val="16"/>
              </w:rPr>
              <w:t xml:space="preserve">Children lack resilience and need opportunities to do things for themselves at an early age </w:t>
            </w:r>
          </w:p>
          <w:p w:rsidR="00D05BF8" w:rsidRPr="00D05BF8" w:rsidRDefault="00D05BF8" w:rsidP="00D05BF8">
            <w:pPr>
              <w:rPr>
                <w:sz w:val="16"/>
                <w:szCs w:val="16"/>
              </w:rPr>
            </w:pPr>
          </w:p>
          <w:p w:rsidR="00D05BF8" w:rsidRPr="00D05BF8" w:rsidRDefault="00D05BF8" w:rsidP="00D05BF8">
            <w:pPr>
              <w:rPr>
                <w:sz w:val="16"/>
                <w:szCs w:val="16"/>
              </w:rPr>
            </w:pPr>
            <w:r w:rsidRPr="00D05BF8">
              <w:rPr>
                <w:sz w:val="16"/>
                <w:szCs w:val="16"/>
              </w:rPr>
              <w:t xml:space="preserve">Children joining the school mid-year, especially in KS2, have gaps in understanding / knowledge particularly within Maths and English </w:t>
            </w:r>
          </w:p>
          <w:p w:rsidR="00D05BF8" w:rsidRPr="00D05BF8" w:rsidRDefault="00D05BF8" w:rsidP="00D05BF8">
            <w:pPr>
              <w:rPr>
                <w:sz w:val="16"/>
                <w:szCs w:val="16"/>
              </w:rPr>
            </w:pPr>
          </w:p>
          <w:p w:rsidR="00D05BF8" w:rsidRPr="00D05BF8" w:rsidRDefault="00D05BF8" w:rsidP="00D05BF8">
            <w:pPr>
              <w:rPr>
                <w:b/>
                <w:sz w:val="16"/>
                <w:szCs w:val="16"/>
              </w:rPr>
            </w:pPr>
            <w:r w:rsidRPr="00D05BF8">
              <w:rPr>
                <w:sz w:val="16"/>
                <w:szCs w:val="16"/>
              </w:rPr>
              <w:t>Underachievement of pupils who are experiencing emotional barriers themselves or through family / parent difficulties needing support in aspects of mental health in order to be able to commit to learning</w:t>
            </w:r>
          </w:p>
        </w:tc>
        <w:tc>
          <w:tcPr>
            <w:tcW w:w="1758" w:type="dxa"/>
          </w:tcPr>
          <w:p w:rsidR="00D05BF8" w:rsidRPr="00D05BF8" w:rsidRDefault="00D05BF8" w:rsidP="00D05BF8">
            <w:pPr>
              <w:rPr>
                <w:sz w:val="16"/>
                <w:szCs w:val="16"/>
              </w:rPr>
            </w:pPr>
            <w:r w:rsidRPr="00D05BF8">
              <w:rPr>
                <w:sz w:val="16"/>
                <w:szCs w:val="16"/>
              </w:rPr>
              <w:t xml:space="preserve">Progress of plans in place </w:t>
            </w:r>
            <w:proofErr w:type="spellStart"/>
            <w:r w:rsidRPr="00D05BF8">
              <w:rPr>
                <w:sz w:val="16"/>
                <w:szCs w:val="16"/>
              </w:rPr>
              <w:t>eg</w:t>
            </w:r>
            <w:proofErr w:type="spellEnd"/>
            <w:r w:rsidRPr="00D05BF8">
              <w:rPr>
                <w:sz w:val="16"/>
                <w:szCs w:val="16"/>
              </w:rPr>
              <w:t xml:space="preserve"> SALT plan,  Teacher Assessment over time, individuals tracked by objectives </w:t>
            </w:r>
          </w:p>
          <w:p w:rsidR="00D05BF8" w:rsidRPr="00D05BF8" w:rsidRDefault="00D05BF8" w:rsidP="00D05BF8">
            <w:pPr>
              <w:rPr>
                <w:sz w:val="16"/>
                <w:szCs w:val="16"/>
              </w:rPr>
            </w:pPr>
          </w:p>
          <w:p w:rsidR="00E070E1" w:rsidRDefault="00E070E1" w:rsidP="00D05BF8">
            <w:pPr>
              <w:rPr>
                <w:sz w:val="16"/>
                <w:szCs w:val="16"/>
              </w:rPr>
            </w:pPr>
            <w:r>
              <w:rPr>
                <w:sz w:val="16"/>
                <w:szCs w:val="16"/>
              </w:rPr>
              <w:t>Individual intervention</w:t>
            </w:r>
          </w:p>
          <w:p w:rsidR="00E070E1" w:rsidRDefault="00E070E1" w:rsidP="00D05BF8">
            <w:pPr>
              <w:rPr>
                <w:sz w:val="16"/>
                <w:szCs w:val="16"/>
              </w:rPr>
            </w:pPr>
          </w:p>
          <w:p w:rsidR="00D05BF8" w:rsidRPr="00D05BF8" w:rsidRDefault="00D05BF8" w:rsidP="00D05BF8">
            <w:pPr>
              <w:rPr>
                <w:sz w:val="16"/>
                <w:szCs w:val="16"/>
              </w:rPr>
            </w:pPr>
            <w:r w:rsidRPr="00D05BF8">
              <w:rPr>
                <w:sz w:val="16"/>
                <w:szCs w:val="16"/>
              </w:rPr>
              <w:t xml:space="preserve">Half termly monitoring of identified pupils </w:t>
            </w:r>
          </w:p>
          <w:p w:rsidR="00D05BF8" w:rsidRPr="00D05BF8" w:rsidRDefault="00D05BF8" w:rsidP="00D05BF8">
            <w:pPr>
              <w:rPr>
                <w:sz w:val="16"/>
                <w:szCs w:val="16"/>
              </w:rPr>
            </w:pPr>
          </w:p>
          <w:p w:rsidR="00D05BF8" w:rsidRPr="00D05BF8" w:rsidRDefault="00D05BF8" w:rsidP="00D05BF8">
            <w:pPr>
              <w:rPr>
                <w:sz w:val="16"/>
                <w:szCs w:val="16"/>
              </w:rPr>
            </w:pPr>
            <w:r w:rsidRPr="00D05BF8">
              <w:rPr>
                <w:sz w:val="16"/>
                <w:szCs w:val="16"/>
              </w:rPr>
              <w:t xml:space="preserve">ELSA programme </w:t>
            </w:r>
          </w:p>
          <w:p w:rsidR="00D05BF8" w:rsidRPr="00D05BF8" w:rsidRDefault="00D05BF8" w:rsidP="00D05BF8">
            <w:pPr>
              <w:rPr>
                <w:sz w:val="16"/>
                <w:szCs w:val="16"/>
              </w:rPr>
            </w:pPr>
          </w:p>
          <w:p w:rsidR="00D05BF8" w:rsidRPr="00D05BF8" w:rsidRDefault="00D05BF8" w:rsidP="00D05BF8">
            <w:pPr>
              <w:rPr>
                <w:b/>
                <w:sz w:val="16"/>
                <w:szCs w:val="16"/>
              </w:rPr>
            </w:pPr>
            <w:r w:rsidRPr="00D05BF8">
              <w:rPr>
                <w:sz w:val="16"/>
                <w:szCs w:val="16"/>
              </w:rPr>
              <w:t>Pre/post teach and clarity of marking shows success of support</w:t>
            </w:r>
          </w:p>
        </w:tc>
        <w:tc>
          <w:tcPr>
            <w:tcW w:w="1758" w:type="dxa"/>
          </w:tcPr>
          <w:p w:rsidR="00D05BF8" w:rsidRDefault="00D05BF8" w:rsidP="00D05BF8">
            <w:pPr>
              <w:rPr>
                <w:sz w:val="16"/>
                <w:szCs w:val="16"/>
              </w:rPr>
            </w:pPr>
            <w:proofErr w:type="spellStart"/>
            <w:r>
              <w:rPr>
                <w:sz w:val="16"/>
                <w:szCs w:val="16"/>
              </w:rPr>
              <w:t>Headteacher</w:t>
            </w:r>
            <w:proofErr w:type="spellEnd"/>
          </w:p>
          <w:p w:rsidR="00D05BF8" w:rsidRDefault="00D05BF8" w:rsidP="00D05BF8">
            <w:pPr>
              <w:rPr>
                <w:sz w:val="16"/>
                <w:szCs w:val="16"/>
              </w:rPr>
            </w:pPr>
          </w:p>
          <w:p w:rsidR="00D05BF8" w:rsidRDefault="00D05BF8" w:rsidP="00D05BF8">
            <w:pPr>
              <w:rPr>
                <w:sz w:val="16"/>
                <w:szCs w:val="16"/>
              </w:rPr>
            </w:pPr>
            <w:r>
              <w:rPr>
                <w:sz w:val="16"/>
                <w:szCs w:val="16"/>
              </w:rPr>
              <w:t>Deputy</w:t>
            </w:r>
          </w:p>
          <w:p w:rsidR="00D05BF8" w:rsidRDefault="00D05BF8" w:rsidP="00D05BF8">
            <w:pPr>
              <w:rPr>
                <w:sz w:val="16"/>
                <w:szCs w:val="16"/>
              </w:rPr>
            </w:pPr>
          </w:p>
          <w:p w:rsidR="00D05BF8" w:rsidRDefault="00D05BF8" w:rsidP="00D05BF8">
            <w:pPr>
              <w:rPr>
                <w:sz w:val="16"/>
                <w:szCs w:val="16"/>
              </w:rPr>
            </w:pPr>
            <w:r>
              <w:rPr>
                <w:sz w:val="16"/>
                <w:szCs w:val="16"/>
              </w:rPr>
              <w:t>ELSA</w:t>
            </w:r>
          </w:p>
          <w:p w:rsidR="00D05BF8" w:rsidRDefault="00D05BF8" w:rsidP="00D05BF8">
            <w:pPr>
              <w:rPr>
                <w:sz w:val="16"/>
                <w:szCs w:val="16"/>
              </w:rPr>
            </w:pPr>
          </w:p>
          <w:p w:rsidR="00D05BF8" w:rsidRPr="00B55418" w:rsidRDefault="00D05BF8" w:rsidP="00D05BF8">
            <w:pPr>
              <w:rPr>
                <w:b/>
                <w:sz w:val="16"/>
              </w:rPr>
            </w:pPr>
            <w:r>
              <w:rPr>
                <w:sz w:val="16"/>
                <w:szCs w:val="16"/>
              </w:rPr>
              <w:t>Class Teachers</w:t>
            </w:r>
          </w:p>
        </w:tc>
        <w:tc>
          <w:tcPr>
            <w:tcW w:w="1758" w:type="dxa"/>
          </w:tcPr>
          <w:p w:rsidR="00D05BF8" w:rsidRDefault="00D05BF8" w:rsidP="00D05BF8">
            <w:pPr>
              <w:rPr>
                <w:sz w:val="16"/>
                <w:szCs w:val="16"/>
              </w:rPr>
            </w:pPr>
            <w:r>
              <w:rPr>
                <w:sz w:val="16"/>
                <w:szCs w:val="16"/>
              </w:rPr>
              <w:t>Half Termly Monitoring</w:t>
            </w:r>
          </w:p>
          <w:p w:rsidR="00D05BF8" w:rsidRDefault="00D05BF8" w:rsidP="00D05BF8">
            <w:pPr>
              <w:rPr>
                <w:sz w:val="16"/>
                <w:szCs w:val="16"/>
              </w:rPr>
            </w:pPr>
          </w:p>
          <w:p w:rsidR="00D05BF8" w:rsidRDefault="00D05BF8" w:rsidP="00D05BF8">
            <w:pPr>
              <w:rPr>
                <w:sz w:val="16"/>
                <w:szCs w:val="16"/>
              </w:rPr>
            </w:pPr>
            <w:r>
              <w:rPr>
                <w:sz w:val="16"/>
                <w:szCs w:val="16"/>
              </w:rPr>
              <w:t>Governors Report</w:t>
            </w:r>
          </w:p>
          <w:p w:rsidR="00D05BF8" w:rsidRDefault="00D05BF8" w:rsidP="00D05BF8">
            <w:pPr>
              <w:rPr>
                <w:sz w:val="16"/>
                <w:szCs w:val="16"/>
              </w:rPr>
            </w:pPr>
          </w:p>
          <w:p w:rsidR="00D05BF8" w:rsidRPr="00B55418" w:rsidRDefault="00D05BF8" w:rsidP="00D05BF8">
            <w:pPr>
              <w:rPr>
                <w:b/>
                <w:sz w:val="16"/>
              </w:rPr>
            </w:pPr>
            <w:r>
              <w:rPr>
                <w:sz w:val="16"/>
                <w:szCs w:val="16"/>
              </w:rPr>
              <w:t>SDG Scrutiny</w:t>
            </w:r>
          </w:p>
        </w:tc>
      </w:tr>
      <w:tr w:rsidR="00D05BF8" w:rsidTr="002B668B">
        <w:tc>
          <w:tcPr>
            <w:tcW w:w="8727" w:type="dxa"/>
            <w:gridSpan w:val="5"/>
          </w:tcPr>
          <w:p w:rsidR="00D05BF8" w:rsidRPr="00E070E1" w:rsidRDefault="00D05BF8" w:rsidP="00D05BF8">
            <w:pPr>
              <w:jc w:val="right"/>
              <w:rPr>
                <w:b/>
                <w:sz w:val="16"/>
              </w:rPr>
            </w:pPr>
            <w:r w:rsidRPr="00E070E1">
              <w:rPr>
                <w:b/>
              </w:rPr>
              <w:t>Total budgeted cost</w:t>
            </w:r>
          </w:p>
        </w:tc>
        <w:tc>
          <w:tcPr>
            <w:tcW w:w="1758" w:type="dxa"/>
          </w:tcPr>
          <w:p w:rsidR="00D05BF8" w:rsidRPr="00E070E1" w:rsidRDefault="00F00CED" w:rsidP="006D353C">
            <w:pPr>
              <w:rPr>
                <w:b/>
              </w:rPr>
            </w:pPr>
            <w:r>
              <w:rPr>
                <w:b/>
              </w:rPr>
              <w:t>£14</w:t>
            </w:r>
            <w:r w:rsidR="006D353C">
              <w:rPr>
                <w:b/>
              </w:rPr>
              <w:t>,500</w:t>
            </w:r>
          </w:p>
        </w:tc>
      </w:tr>
      <w:tr w:rsidR="00D05BF8" w:rsidTr="00D05BF8">
        <w:tc>
          <w:tcPr>
            <w:tcW w:w="10485" w:type="dxa"/>
            <w:gridSpan w:val="6"/>
            <w:shd w:val="clear" w:color="auto" w:fill="DEEAF6" w:themeFill="accent1" w:themeFillTint="33"/>
          </w:tcPr>
          <w:p w:rsidR="00D05BF8" w:rsidRPr="00B55418" w:rsidRDefault="00D05BF8" w:rsidP="00D05BF8">
            <w:pPr>
              <w:rPr>
                <w:b/>
                <w:sz w:val="16"/>
              </w:rPr>
            </w:pPr>
            <w:r w:rsidRPr="007F0A24">
              <w:rPr>
                <w:b/>
              </w:rPr>
              <w:t>i</w:t>
            </w:r>
            <w:r>
              <w:rPr>
                <w:b/>
              </w:rPr>
              <w:t>ii</w:t>
            </w:r>
            <w:r w:rsidRPr="007F0A24">
              <w:rPr>
                <w:b/>
              </w:rPr>
              <w:t xml:space="preserve">. </w:t>
            </w:r>
            <w:r>
              <w:rPr>
                <w:b/>
              </w:rPr>
              <w:t>Other Approaches</w:t>
            </w:r>
          </w:p>
        </w:tc>
      </w:tr>
      <w:tr w:rsidR="00D05BF8" w:rsidTr="003E23AF">
        <w:tc>
          <w:tcPr>
            <w:tcW w:w="1696" w:type="dxa"/>
          </w:tcPr>
          <w:p w:rsidR="00D05BF8" w:rsidRPr="00B55418" w:rsidRDefault="00D05BF8" w:rsidP="00D05BF8">
            <w:pPr>
              <w:rPr>
                <w:b/>
                <w:sz w:val="16"/>
              </w:rPr>
            </w:pPr>
            <w:r w:rsidRPr="00B55418">
              <w:rPr>
                <w:b/>
                <w:sz w:val="16"/>
              </w:rPr>
              <w:t xml:space="preserve">Action </w:t>
            </w:r>
          </w:p>
        </w:tc>
        <w:tc>
          <w:tcPr>
            <w:tcW w:w="1757" w:type="dxa"/>
          </w:tcPr>
          <w:p w:rsidR="00D05BF8" w:rsidRPr="00B55418" w:rsidRDefault="00D05BF8" w:rsidP="00D05BF8">
            <w:pPr>
              <w:rPr>
                <w:b/>
                <w:sz w:val="16"/>
              </w:rPr>
            </w:pPr>
            <w:r w:rsidRPr="00B55418">
              <w:rPr>
                <w:b/>
                <w:sz w:val="16"/>
              </w:rPr>
              <w:t>Intended outcome</w:t>
            </w:r>
          </w:p>
        </w:tc>
        <w:tc>
          <w:tcPr>
            <w:tcW w:w="1758" w:type="dxa"/>
          </w:tcPr>
          <w:p w:rsidR="00D05BF8" w:rsidRPr="00B55418" w:rsidRDefault="00D05BF8" w:rsidP="00D05BF8">
            <w:pPr>
              <w:rPr>
                <w:b/>
                <w:sz w:val="16"/>
              </w:rPr>
            </w:pPr>
            <w:r w:rsidRPr="00B55418">
              <w:rPr>
                <w:b/>
                <w:sz w:val="16"/>
              </w:rPr>
              <w:t>What is the evidence and rationale for this choice?</w:t>
            </w:r>
          </w:p>
        </w:tc>
        <w:tc>
          <w:tcPr>
            <w:tcW w:w="1758" w:type="dxa"/>
          </w:tcPr>
          <w:p w:rsidR="00D05BF8" w:rsidRPr="00B55418" w:rsidRDefault="00D05BF8" w:rsidP="00D05BF8">
            <w:pPr>
              <w:rPr>
                <w:b/>
                <w:sz w:val="16"/>
              </w:rPr>
            </w:pPr>
            <w:r w:rsidRPr="00B55418">
              <w:rPr>
                <w:b/>
                <w:sz w:val="16"/>
              </w:rPr>
              <w:t>How will you ensure it is implemented well?</w:t>
            </w:r>
          </w:p>
        </w:tc>
        <w:tc>
          <w:tcPr>
            <w:tcW w:w="1758" w:type="dxa"/>
          </w:tcPr>
          <w:p w:rsidR="00D05BF8" w:rsidRPr="00B55418" w:rsidRDefault="00D05BF8" w:rsidP="00D05BF8">
            <w:pPr>
              <w:rPr>
                <w:b/>
                <w:sz w:val="16"/>
              </w:rPr>
            </w:pPr>
            <w:r w:rsidRPr="00B55418">
              <w:rPr>
                <w:b/>
                <w:sz w:val="16"/>
              </w:rPr>
              <w:t>Staff lead</w:t>
            </w:r>
          </w:p>
        </w:tc>
        <w:tc>
          <w:tcPr>
            <w:tcW w:w="1758" w:type="dxa"/>
          </w:tcPr>
          <w:p w:rsidR="00D05BF8" w:rsidRPr="00B55418" w:rsidRDefault="00D05BF8" w:rsidP="00D05BF8">
            <w:pPr>
              <w:rPr>
                <w:b/>
                <w:sz w:val="16"/>
              </w:rPr>
            </w:pPr>
            <w:r w:rsidRPr="00B55418">
              <w:rPr>
                <w:b/>
                <w:sz w:val="16"/>
              </w:rPr>
              <w:t>When will you review implementation?</w:t>
            </w:r>
          </w:p>
        </w:tc>
      </w:tr>
      <w:tr w:rsidR="00D05BF8" w:rsidTr="003E23AF">
        <w:tc>
          <w:tcPr>
            <w:tcW w:w="1696" w:type="dxa"/>
          </w:tcPr>
          <w:p w:rsidR="00D05BF8" w:rsidRPr="00E070E1" w:rsidRDefault="00D05BF8" w:rsidP="00D05BF8">
            <w:pPr>
              <w:rPr>
                <w:b/>
                <w:sz w:val="16"/>
                <w:szCs w:val="16"/>
              </w:rPr>
            </w:pPr>
            <w:r w:rsidRPr="00E070E1">
              <w:rPr>
                <w:sz w:val="16"/>
                <w:szCs w:val="16"/>
              </w:rPr>
              <w:t>Monitored Attendance</w:t>
            </w:r>
          </w:p>
        </w:tc>
        <w:tc>
          <w:tcPr>
            <w:tcW w:w="1757" w:type="dxa"/>
          </w:tcPr>
          <w:p w:rsidR="00D05BF8" w:rsidRPr="00E070E1" w:rsidRDefault="00D05BF8" w:rsidP="00D05BF8">
            <w:pPr>
              <w:rPr>
                <w:b/>
                <w:sz w:val="16"/>
                <w:szCs w:val="16"/>
              </w:rPr>
            </w:pPr>
            <w:r w:rsidRPr="00E070E1">
              <w:rPr>
                <w:sz w:val="16"/>
                <w:szCs w:val="16"/>
              </w:rPr>
              <w:t>Good attendance from identified pupils</w:t>
            </w:r>
          </w:p>
        </w:tc>
        <w:tc>
          <w:tcPr>
            <w:tcW w:w="1758" w:type="dxa"/>
          </w:tcPr>
          <w:p w:rsidR="00D05BF8" w:rsidRPr="00E070E1" w:rsidRDefault="00D05BF8" w:rsidP="00D05BF8">
            <w:pPr>
              <w:rPr>
                <w:b/>
                <w:sz w:val="16"/>
                <w:szCs w:val="16"/>
              </w:rPr>
            </w:pPr>
            <w:r w:rsidRPr="00E070E1">
              <w:rPr>
                <w:sz w:val="16"/>
                <w:szCs w:val="16"/>
              </w:rPr>
              <w:t>Some children are missing out on consistent education which hampers progress and self esteem</w:t>
            </w:r>
          </w:p>
        </w:tc>
        <w:tc>
          <w:tcPr>
            <w:tcW w:w="1758" w:type="dxa"/>
          </w:tcPr>
          <w:p w:rsidR="00D05BF8" w:rsidRPr="00E070E1" w:rsidRDefault="00D05BF8" w:rsidP="00D05BF8">
            <w:pPr>
              <w:rPr>
                <w:b/>
                <w:sz w:val="16"/>
                <w:szCs w:val="16"/>
              </w:rPr>
            </w:pPr>
            <w:r w:rsidRPr="00E070E1">
              <w:rPr>
                <w:sz w:val="16"/>
                <w:szCs w:val="16"/>
              </w:rPr>
              <w:t>Review attendance half termly Inform parents and invite for family support meetings</w:t>
            </w:r>
          </w:p>
        </w:tc>
        <w:tc>
          <w:tcPr>
            <w:tcW w:w="1758" w:type="dxa"/>
          </w:tcPr>
          <w:p w:rsidR="00D05BF8" w:rsidRPr="00E070E1" w:rsidRDefault="00D05BF8" w:rsidP="00D05BF8">
            <w:pPr>
              <w:rPr>
                <w:b/>
                <w:sz w:val="16"/>
                <w:szCs w:val="16"/>
              </w:rPr>
            </w:pPr>
            <w:proofErr w:type="spellStart"/>
            <w:r w:rsidRPr="00E070E1">
              <w:rPr>
                <w:sz w:val="16"/>
                <w:szCs w:val="16"/>
              </w:rPr>
              <w:t>Headteacher</w:t>
            </w:r>
            <w:proofErr w:type="spellEnd"/>
            <w:r w:rsidRPr="00E070E1">
              <w:rPr>
                <w:sz w:val="16"/>
                <w:szCs w:val="16"/>
              </w:rPr>
              <w:t xml:space="preserve"> Admin</w:t>
            </w:r>
          </w:p>
        </w:tc>
        <w:tc>
          <w:tcPr>
            <w:tcW w:w="1758" w:type="dxa"/>
          </w:tcPr>
          <w:p w:rsidR="00E070E1" w:rsidRPr="00E070E1" w:rsidRDefault="00E070E1" w:rsidP="00E070E1">
            <w:pPr>
              <w:rPr>
                <w:sz w:val="16"/>
                <w:szCs w:val="16"/>
              </w:rPr>
            </w:pPr>
            <w:r w:rsidRPr="00E070E1">
              <w:rPr>
                <w:sz w:val="16"/>
                <w:szCs w:val="16"/>
              </w:rPr>
              <w:t>Half Termly Monitoring</w:t>
            </w:r>
          </w:p>
          <w:p w:rsidR="00D05BF8" w:rsidRPr="00E070E1" w:rsidRDefault="00E070E1" w:rsidP="00D05BF8">
            <w:pPr>
              <w:rPr>
                <w:b/>
                <w:sz w:val="16"/>
                <w:szCs w:val="16"/>
              </w:rPr>
            </w:pPr>
            <w:r w:rsidRPr="00E070E1">
              <w:rPr>
                <w:sz w:val="16"/>
                <w:szCs w:val="16"/>
              </w:rPr>
              <w:t>SDG Governors</w:t>
            </w:r>
          </w:p>
        </w:tc>
      </w:tr>
      <w:tr w:rsidR="00D05BF8" w:rsidTr="003E23AF">
        <w:tc>
          <w:tcPr>
            <w:tcW w:w="1696" w:type="dxa"/>
          </w:tcPr>
          <w:p w:rsidR="00D05BF8" w:rsidRPr="00E070E1" w:rsidRDefault="00E070E1" w:rsidP="00D05BF8">
            <w:pPr>
              <w:rPr>
                <w:b/>
                <w:sz w:val="16"/>
                <w:szCs w:val="16"/>
              </w:rPr>
            </w:pPr>
            <w:r w:rsidRPr="00E070E1">
              <w:rPr>
                <w:sz w:val="16"/>
                <w:szCs w:val="16"/>
              </w:rPr>
              <w:t>Curriculum Enrichment</w:t>
            </w:r>
          </w:p>
        </w:tc>
        <w:tc>
          <w:tcPr>
            <w:tcW w:w="1757" w:type="dxa"/>
          </w:tcPr>
          <w:p w:rsidR="00E070E1" w:rsidRPr="00E070E1" w:rsidRDefault="00E070E1" w:rsidP="00D05BF8">
            <w:pPr>
              <w:rPr>
                <w:sz w:val="16"/>
                <w:szCs w:val="16"/>
              </w:rPr>
            </w:pPr>
            <w:r w:rsidRPr="00E070E1">
              <w:rPr>
                <w:sz w:val="16"/>
                <w:szCs w:val="16"/>
              </w:rPr>
              <w:t xml:space="preserve">Ensure access to a range of curricular and extra-curricular activities </w:t>
            </w:r>
          </w:p>
          <w:p w:rsidR="00E070E1" w:rsidRPr="00E070E1" w:rsidRDefault="00E070E1" w:rsidP="00D05BF8">
            <w:pPr>
              <w:rPr>
                <w:sz w:val="16"/>
                <w:szCs w:val="16"/>
              </w:rPr>
            </w:pPr>
          </w:p>
          <w:p w:rsidR="00E070E1" w:rsidRPr="00E070E1" w:rsidRDefault="00E070E1" w:rsidP="00D05BF8">
            <w:pPr>
              <w:rPr>
                <w:sz w:val="16"/>
                <w:szCs w:val="16"/>
              </w:rPr>
            </w:pPr>
            <w:r w:rsidRPr="00E070E1">
              <w:rPr>
                <w:sz w:val="16"/>
                <w:szCs w:val="16"/>
              </w:rPr>
              <w:t xml:space="preserve">Use of Wrap Around Provision </w:t>
            </w:r>
          </w:p>
          <w:p w:rsidR="00E070E1" w:rsidRPr="00E070E1" w:rsidRDefault="00E070E1" w:rsidP="00D05BF8">
            <w:pPr>
              <w:rPr>
                <w:sz w:val="16"/>
                <w:szCs w:val="16"/>
              </w:rPr>
            </w:pPr>
          </w:p>
          <w:p w:rsidR="00D05BF8" w:rsidRPr="00E070E1" w:rsidRDefault="00E070E1" w:rsidP="00D05BF8">
            <w:pPr>
              <w:rPr>
                <w:b/>
                <w:sz w:val="16"/>
                <w:szCs w:val="16"/>
              </w:rPr>
            </w:pPr>
            <w:r w:rsidRPr="00E070E1">
              <w:rPr>
                <w:sz w:val="16"/>
                <w:szCs w:val="16"/>
              </w:rPr>
              <w:t>Provide necessary equipment so that all identified pupils can access the curriculum</w:t>
            </w:r>
          </w:p>
        </w:tc>
        <w:tc>
          <w:tcPr>
            <w:tcW w:w="1758" w:type="dxa"/>
          </w:tcPr>
          <w:p w:rsidR="00E070E1" w:rsidRPr="00E070E1" w:rsidRDefault="00E070E1" w:rsidP="00D05BF8">
            <w:pPr>
              <w:rPr>
                <w:sz w:val="16"/>
                <w:szCs w:val="16"/>
              </w:rPr>
            </w:pPr>
            <w:r w:rsidRPr="00E070E1">
              <w:rPr>
                <w:sz w:val="16"/>
                <w:szCs w:val="16"/>
              </w:rPr>
              <w:t xml:space="preserve">Some children do not have access to a full range of activities due to family circumstances </w:t>
            </w:r>
          </w:p>
          <w:p w:rsidR="00E070E1" w:rsidRPr="00E070E1" w:rsidRDefault="00E070E1" w:rsidP="00D05BF8">
            <w:pPr>
              <w:rPr>
                <w:sz w:val="16"/>
                <w:szCs w:val="16"/>
              </w:rPr>
            </w:pPr>
          </w:p>
          <w:p w:rsidR="00E070E1" w:rsidRPr="00E070E1" w:rsidRDefault="00E070E1" w:rsidP="00E070E1">
            <w:pPr>
              <w:rPr>
                <w:sz w:val="16"/>
                <w:szCs w:val="16"/>
              </w:rPr>
            </w:pPr>
            <w:r w:rsidRPr="00E070E1">
              <w:rPr>
                <w:sz w:val="16"/>
                <w:szCs w:val="16"/>
              </w:rPr>
              <w:t xml:space="preserve">Some pupils do not have access to computers for online learning platforms </w:t>
            </w:r>
          </w:p>
          <w:p w:rsidR="00E070E1" w:rsidRPr="00E070E1" w:rsidRDefault="00E070E1" w:rsidP="00E070E1">
            <w:pPr>
              <w:rPr>
                <w:sz w:val="16"/>
                <w:szCs w:val="16"/>
              </w:rPr>
            </w:pPr>
          </w:p>
          <w:p w:rsidR="00E070E1" w:rsidRPr="00E070E1" w:rsidRDefault="00E070E1" w:rsidP="00E070E1">
            <w:pPr>
              <w:rPr>
                <w:sz w:val="16"/>
                <w:szCs w:val="16"/>
              </w:rPr>
            </w:pPr>
            <w:r w:rsidRPr="00E070E1">
              <w:rPr>
                <w:sz w:val="16"/>
                <w:szCs w:val="16"/>
              </w:rPr>
              <w:t xml:space="preserve">Some children would benefit from Breakfast Club or After School Club where they could be supported in home learning tasks </w:t>
            </w:r>
          </w:p>
          <w:p w:rsidR="00E070E1" w:rsidRPr="00E070E1" w:rsidRDefault="00E070E1" w:rsidP="00E070E1">
            <w:pPr>
              <w:rPr>
                <w:sz w:val="16"/>
                <w:szCs w:val="16"/>
              </w:rPr>
            </w:pPr>
          </w:p>
          <w:p w:rsidR="00D05BF8" w:rsidRPr="00E070E1" w:rsidRDefault="00E070E1" w:rsidP="00E070E1">
            <w:pPr>
              <w:rPr>
                <w:b/>
                <w:sz w:val="16"/>
                <w:szCs w:val="16"/>
              </w:rPr>
            </w:pPr>
            <w:r w:rsidRPr="00E070E1">
              <w:rPr>
                <w:sz w:val="16"/>
                <w:szCs w:val="16"/>
              </w:rPr>
              <w:t xml:space="preserve">Some children are not equipped with the basics to enable them to take active part in PE </w:t>
            </w:r>
            <w:proofErr w:type="spellStart"/>
            <w:r w:rsidRPr="00E070E1">
              <w:rPr>
                <w:sz w:val="16"/>
                <w:szCs w:val="16"/>
              </w:rPr>
              <w:t>etc</w:t>
            </w:r>
            <w:proofErr w:type="spellEnd"/>
          </w:p>
        </w:tc>
        <w:tc>
          <w:tcPr>
            <w:tcW w:w="1758" w:type="dxa"/>
          </w:tcPr>
          <w:p w:rsidR="00E070E1" w:rsidRPr="00E070E1" w:rsidRDefault="00E070E1" w:rsidP="00D05BF8">
            <w:pPr>
              <w:rPr>
                <w:sz w:val="16"/>
                <w:szCs w:val="16"/>
              </w:rPr>
            </w:pPr>
            <w:r w:rsidRPr="00E070E1">
              <w:rPr>
                <w:sz w:val="16"/>
                <w:szCs w:val="16"/>
              </w:rPr>
              <w:t xml:space="preserve">Monitor the range of activities children do outside of school and what they would like to do </w:t>
            </w:r>
          </w:p>
          <w:p w:rsidR="00E070E1" w:rsidRPr="00E070E1" w:rsidRDefault="00E070E1" w:rsidP="00D05BF8">
            <w:pPr>
              <w:rPr>
                <w:sz w:val="16"/>
                <w:szCs w:val="16"/>
              </w:rPr>
            </w:pPr>
          </w:p>
          <w:p w:rsidR="00E070E1" w:rsidRPr="00E070E1" w:rsidRDefault="00E070E1" w:rsidP="00D05BF8">
            <w:pPr>
              <w:rPr>
                <w:sz w:val="16"/>
                <w:szCs w:val="16"/>
              </w:rPr>
            </w:pPr>
            <w:r w:rsidRPr="00E070E1">
              <w:rPr>
                <w:sz w:val="16"/>
                <w:szCs w:val="16"/>
              </w:rPr>
              <w:t xml:space="preserve">Class teachers identify and request resources for identified pupils </w:t>
            </w:r>
          </w:p>
          <w:p w:rsidR="00E070E1" w:rsidRPr="00E070E1" w:rsidRDefault="00E070E1" w:rsidP="00D05BF8">
            <w:pPr>
              <w:rPr>
                <w:sz w:val="16"/>
                <w:szCs w:val="16"/>
              </w:rPr>
            </w:pPr>
          </w:p>
          <w:p w:rsidR="00D05BF8" w:rsidRPr="00E070E1" w:rsidRDefault="00E070E1" w:rsidP="00D05BF8">
            <w:pPr>
              <w:rPr>
                <w:b/>
                <w:sz w:val="16"/>
                <w:szCs w:val="16"/>
              </w:rPr>
            </w:pPr>
            <w:r w:rsidRPr="00E070E1">
              <w:rPr>
                <w:sz w:val="16"/>
                <w:szCs w:val="16"/>
              </w:rPr>
              <w:t xml:space="preserve">Children identified by class teachers as needing software for spellings </w:t>
            </w:r>
            <w:proofErr w:type="spellStart"/>
            <w:r w:rsidRPr="00E070E1">
              <w:rPr>
                <w:sz w:val="16"/>
                <w:szCs w:val="16"/>
              </w:rPr>
              <w:t>etc</w:t>
            </w:r>
            <w:proofErr w:type="spellEnd"/>
            <w:r w:rsidRPr="00E070E1">
              <w:rPr>
                <w:sz w:val="16"/>
                <w:szCs w:val="16"/>
              </w:rPr>
              <w:t xml:space="preserve"> to encourage home learning tasks</w:t>
            </w:r>
          </w:p>
        </w:tc>
        <w:tc>
          <w:tcPr>
            <w:tcW w:w="1758" w:type="dxa"/>
          </w:tcPr>
          <w:p w:rsidR="00D05BF8" w:rsidRPr="00E070E1" w:rsidRDefault="00E070E1" w:rsidP="00D05BF8">
            <w:pPr>
              <w:rPr>
                <w:sz w:val="16"/>
                <w:szCs w:val="16"/>
              </w:rPr>
            </w:pPr>
            <w:proofErr w:type="spellStart"/>
            <w:r w:rsidRPr="00E070E1">
              <w:rPr>
                <w:sz w:val="16"/>
                <w:szCs w:val="16"/>
              </w:rPr>
              <w:t>Headteacher</w:t>
            </w:r>
            <w:proofErr w:type="spellEnd"/>
          </w:p>
          <w:p w:rsidR="00E070E1" w:rsidRPr="00E070E1" w:rsidRDefault="00E070E1" w:rsidP="00D05BF8">
            <w:pPr>
              <w:rPr>
                <w:sz w:val="16"/>
                <w:szCs w:val="16"/>
              </w:rPr>
            </w:pPr>
          </w:p>
          <w:p w:rsidR="00E070E1" w:rsidRPr="00E070E1" w:rsidRDefault="00E070E1" w:rsidP="00D05BF8">
            <w:pPr>
              <w:rPr>
                <w:sz w:val="16"/>
                <w:szCs w:val="16"/>
              </w:rPr>
            </w:pPr>
            <w:r w:rsidRPr="00E070E1">
              <w:rPr>
                <w:sz w:val="16"/>
                <w:szCs w:val="16"/>
              </w:rPr>
              <w:t>Class Teachers</w:t>
            </w:r>
          </w:p>
        </w:tc>
        <w:tc>
          <w:tcPr>
            <w:tcW w:w="1758" w:type="dxa"/>
          </w:tcPr>
          <w:p w:rsidR="00E070E1" w:rsidRPr="00E070E1" w:rsidRDefault="00E070E1" w:rsidP="00E070E1">
            <w:pPr>
              <w:rPr>
                <w:sz w:val="16"/>
                <w:szCs w:val="16"/>
              </w:rPr>
            </w:pPr>
            <w:r w:rsidRPr="00E070E1">
              <w:rPr>
                <w:sz w:val="16"/>
                <w:szCs w:val="16"/>
              </w:rPr>
              <w:t>Half Termly Monitoring</w:t>
            </w:r>
          </w:p>
          <w:p w:rsidR="00D05BF8" w:rsidRPr="00E070E1" w:rsidRDefault="00E070E1" w:rsidP="00E070E1">
            <w:pPr>
              <w:rPr>
                <w:b/>
                <w:sz w:val="16"/>
                <w:szCs w:val="16"/>
              </w:rPr>
            </w:pPr>
            <w:r w:rsidRPr="00E070E1">
              <w:rPr>
                <w:sz w:val="16"/>
                <w:szCs w:val="16"/>
              </w:rPr>
              <w:t>SDG Governors</w:t>
            </w:r>
          </w:p>
        </w:tc>
      </w:tr>
      <w:tr w:rsidR="00E070E1" w:rsidTr="00DC1F62">
        <w:tc>
          <w:tcPr>
            <w:tcW w:w="8727" w:type="dxa"/>
            <w:gridSpan w:val="5"/>
          </w:tcPr>
          <w:p w:rsidR="00E070E1" w:rsidRPr="006D353C" w:rsidRDefault="00E070E1" w:rsidP="00E070E1">
            <w:pPr>
              <w:jc w:val="right"/>
              <w:rPr>
                <w:b/>
              </w:rPr>
            </w:pPr>
            <w:r w:rsidRPr="006D353C">
              <w:rPr>
                <w:b/>
              </w:rPr>
              <w:t>Total budgeted cost</w:t>
            </w:r>
          </w:p>
        </w:tc>
        <w:tc>
          <w:tcPr>
            <w:tcW w:w="1758" w:type="dxa"/>
          </w:tcPr>
          <w:p w:rsidR="00E070E1" w:rsidRPr="006D353C" w:rsidRDefault="006D353C" w:rsidP="00F00CED">
            <w:pPr>
              <w:rPr>
                <w:b/>
              </w:rPr>
            </w:pPr>
            <w:r>
              <w:rPr>
                <w:b/>
              </w:rPr>
              <w:t>£3,</w:t>
            </w:r>
            <w:r w:rsidR="00F00CED">
              <w:rPr>
                <w:b/>
              </w:rPr>
              <w:t>7</w:t>
            </w:r>
            <w:r>
              <w:rPr>
                <w:b/>
              </w:rPr>
              <w:t>00</w:t>
            </w:r>
          </w:p>
        </w:tc>
      </w:tr>
    </w:tbl>
    <w:p w:rsidR="002D1128" w:rsidRDefault="002D1128"/>
    <w:p w:rsidR="00E070E1" w:rsidRDefault="00E070E1"/>
    <w:sectPr w:rsidR="00E070E1" w:rsidSect="006C4A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CED"/>
    <w:multiLevelType w:val="hybridMultilevel"/>
    <w:tmpl w:val="DC76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65F45"/>
    <w:multiLevelType w:val="hybridMultilevel"/>
    <w:tmpl w:val="610EEB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2510B"/>
    <w:multiLevelType w:val="hybridMultilevel"/>
    <w:tmpl w:val="7A2A3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36889"/>
    <w:multiLevelType w:val="hybridMultilevel"/>
    <w:tmpl w:val="84AAF7B0"/>
    <w:lvl w:ilvl="0" w:tplc="B83A31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B7390"/>
    <w:multiLevelType w:val="hybridMultilevel"/>
    <w:tmpl w:val="46BC17AC"/>
    <w:lvl w:ilvl="0" w:tplc="B83A31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322B6"/>
    <w:multiLevelType w:val="hybridMultilevel"/>
    <w:tmpl w:val="8C8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E3244"/>
    <w:multiLevelType w:val="hybridMultilevel"/>
    <w:tmpl w:val="CB5E9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85FB1"/>
    <w:multiLevelType w:val="hybridMultilevel"/>
    <w:tmpl w:val="862A92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56"/>
    <w:rsid w:val="000F5F04"/>
    <w:rsid w:val="00102A6D"/>
    <w:rsid w:val="00181420"/>
    <w:rsid w:val="002D1128"/>
    <w:rsid w:val="00361772"/>
    <w:rsid w:val="003A27C8"/>
    <w:rsid w:val="003D17CC"/>
    <w:rsid w:val="003E6B56"/>
    <w:rsid w:val="00412DD0"/>
    <w:rsid w:val="004444BE"/>
    <w:rsid w:val="005D6EB9"/>
    <w:rsid w:val="006834D4"/>
    <w:rsid w:val="006C4A47"/>
    <w:rsid w:val="006D353C"/>
    <w:rsid w:val="007F0A24"/>
    <w:rsid w:val="008E3790"/>
    <w:rsid w:val="009774B1"/>
    <w:rsid w:val="00B55418"/>
    <w:rsid w:val="00B80FD2"/>
    <w:rsid w:val="00C417ED"/>
    <w:rsid w:val="00D05BF8"/>
    <w:rsid w:val="00D72956"/>
    <w:rsid w:val="00DA2F91"/>
    <w:rsid w:val="00DF68C9"/>
    <w:rsid w:val="00E070E1"/>
    <w:rsid w:val="00F0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14E3"/>
  <w15:chartTrackingRefBased/>
  <w15:docId w15:val="{5062B177-5D53-4767-A83C-D96B435B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5707-8F1A-41CC-883C-F51FBD83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nigel.roberts</dc:creator>
  <cp:keywords/>
  <dc:description/>
  <cp:lastModifiedBy>nigel.roberts</cp:lastModifiedBy>
  <cp:revision>13</cp:revision>
  <dcterms:created xsi:type="dcterms:W3CDTF">2021-01-20T11:22:00Z</dcterms:created>
  <dcterms:modified xsi:type="dcterms:W3CDTF">2021-01-21T09:45:00Z</dcterms:modified>
</cp:coreProperties>
</file>